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A0058A" w:rsidR="0019259D" w:rsidP="0019259D" w:rsidRDefault="0019259D" w14:paraId="2DD91E5D" wp14:textId="77777777">
      <w:pPr>
        <w:spacing w:line="320" w:lineRule="atLeast"/>
        <w:rPr>
          <w:rFonts w:ascii="Arial" w:hAnsi="Arial" w:cs="Arial"/>
          <w:b/>
        </w:rPr>
      </w:pPr>
      <w:r w:rsidRPr="0019259D">
        <w:rPr>
          <w:rFonts w:ascii="Arial" w:hAnsi="Arial" w:cs="Arial"/>
          <w:b/>
          <w:noProof/>
        </w:rPr>
        <w:drawing>
          <wp:anchor xmlns:wp14="http://schemas.microsoft.com/office/word/2010/wordprocessingDrawing" distT="0" distB="0" distL="114300" distR="114300" simplePos="0" relativeHeight="251659264" behindDoc="1" locked="0" layoutInCell="1" allowOverlap="1" wp14:anchorId="5F06347B" wp14:editId="7777777">
            <wp:simplePos x="0" y="0"/>
            <wp:positionH relativeFrom="margin">
              <wp:posOffset>-60325</wp:posOffset>
            </wp:positionH>
            <wp:positionV relativeFrom="paragraph">
              <wp:posOffset>132080</wp:posOffset>
            </wp:positionV>
            <wp:extent cx="1409700" cy="312420"/>
            <wp:effectExtent l="0" t="0" r="0" b="0"/>
            <wp:wrapTight wrapText="bothSides">
              <wp:wrapPolygon edited="0">
                <wp:start x="0" y="0"/>
                <wp:lineTo x="0" y="20000"/>
                <wp:lineTo x="21308" y="20000"/>
                <wp:lineTo x="21308" y="0"/>
                <wp:lineTo x="0" y="0"/>
              </wp:wrapPolygon>
            </wp:wrapTight>
            <wp:docPr id="8" name="obrázek 16" descr="NIBE-logo-cerv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IBE-logo-cerve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20A87903" w:rsidR="0019259D">
        <w:rPr>
          <w:rFonts w:ascii="Arial" w:hAnsi="Arial" w:cs="Arial"/>
          <w:b w:val="1"/>
          <w:bCs w:val="1"/>
        </w:rPr>
        <w:t xml:space="preserve"> </w:t>
      </w:r>
    </w:p>
    <w:p xmlns:wp14="http://schemas.microsoft.com/office/word/2010/wordml" w:rsidR="0019259D" w:rsidP="0019259D" w:rsidRDefault="0019259D" w14:paraId="672A6659" wp14:textId="77777777">
      <w:pPr>
        <w:spacing w:line="320" w:lineRule="atLeast"/>
        <w:rPr>
          <w:rFonts w:ascii="Arial" w:hAnsi="Arial" w:cs="Arial"/>
          <w:b/>
        </w:rPr>
      </w:pPr>
    </w:p>
    <w:p xmlns:wp14="http://schemas.microsoft.com/office/word/2010/wordml" w:rsidR="0019259D" w:rsidP="0019259D" w:rsidRDefault="0019259D" w14:paraId="0A37501D" wp14:textId="77777777">
      <w:pPr>
        <w:spacing w:line="300" w:lineRule="atLeast"/>
        <w:jc w:val="both"/>
        <w:rPr>
          <w:rFonts w:ascii="Arial" w:hAnsi="Arial" w:cs="Arial"/>
          <w:b/>
        </w:rPr>
      </w:pPr>
    </w:p>
    <w:p xmlns:wp14="http://schemas.microsoft.com/office/word/2010/wordml" w:rsidRPr="0019259D" w:rsidR="00EE5461" w:rsidP="20A87903" w:rsidRDefault="0019259D" w14:paraId="79958561" wp14:textId="77777777">
      <w:pPr>
        <w:spacing w:line="30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20A87903">
        <w:rPr>
          <w:rFonts w:ascii="Arial" w:hAnsi="Arial" w:cs="Arial"/>
          <w:b/>
          <w:bCs/>
          <w:sz w:val="24"/>
          <w:szCs w:val="24"/>
        </w:rPr>
        <w:t>TISKOVÁ ZPRÁVA</w:t>
      </w:r>
      <w:r w:rsidR="001F1D0A">
        <w:rPr>
          <w:rFonts w:ascii="Arial" w:hAnsi="Arial" w:cs="Arial"/>
          <w:b/>
          <w:sz w:val="24"/>
        </w:rPr>
        <w:tab/>
      </w:r>
      <w:r w:rsidR="001F1D0A">
        <w:rPr>
          <w:rFonts w:ascii="Arial" w:hAnsi="Arial" w:cs="Arial"/>
          <w:b/>
          <w:sz w:val="24"/>
        </w:rPr>
        <w:tab/>
      </w:r>
      <w:r w:rsidR="001F1D0A">
        <w:rPr>
          <w:rFonts w:ascii="Arial" w:hAnsi="Arial" w:cs="Arial"/>
          <w:b/>
          <w:sz w:val="24"/>
        </w:rPr>
        <w:tab/>
      </w:r>
      <w:r w:rsidR="001F1D0A">
        <w:rPr>
          <w:rFonts w:ascii="Arial" w:hAnsi="Arial" w:cs="Arial"/>
          <w:b/>
          <w:sz w:val="24"/>
        </w:rPr>
        <w:tab/>
      </w:r>
      <w:r w:rsidR="001F1D0A">
        <w:rPr>
          <w:rFonts w:ascii="Arial" w:hAnsi="Arial" w:cs="Arial"/>
          <w:b/>
          <w:sz w:val="24"/>
        </w:rPr>
        <w:tab/>
      </w:r>
      <w:r w:rsidR="001F1D0A">
        <w:rPr>
          <w:rFonts w:ascii="Arial" w:hAnsi="Arial" w:cs="Arial"/>
          <w:b/>
          <w:sz w:val="24"/>
        </w:rPr>
        <w:tab/>
      </w:r>
      <w:r w:rsidR="001F1D0A">
        <w:rPr>
          <w:rFonts w:ascii="Arial" w:hAnsi="Arial" w:cs="Arial"/>
          <w:b/>
          <w:sz w:val="24"/>
        </w:rPr>
        <w:tab/>
      </w:r>
      <w:r w:rsidR="001F1D0A">
        <w:rPr>
          <w:rFonts w:ascii="Arial" w:hAnsi="Arial" w:cs="Arial"/>
          <w:b/>
          <w:sz w:val="24"/>
        </w:rPr>
        <w:tab/>
      </w:r>
      <w:r w:rsidR="001F1D0A">
        <w:rPr>
          <w:rFonts w:ascii="Arial" w:hAnsi="Arial" w:cs="Arial"/>
          <w:b/>
          <w:sz w:val="24"/>
        </w:rPr>
        <w:t xml:space="preserve">        </w:t>
      </w:r>
      <w:r w:rsidRPr="20A87903">
        <w:rPr>
          <w:rFonts w:ascii="Arial" w:hAnsi="Arial" w:cs="Arial"/>
          <w:b/>
          <w:bCs/>
          <w:sz w:val="24"/>
          <w:szCs w:val="24"/>
        </w:rPr>
        <w:t xml:space="preserve">30. </w:t>
      </w:r>
      <w:r w:rsidRPr="20A87903" w:rsidR="444AD99A">
        <w:rPr>
          <w:rFonts w:ascii="Arial" w:hAnsi="Arial" w:cs="Arial"/>
          <w:b/>
          <w:bCs/>
          <w:sz w:val="24"/>
          <w:szCs w:val="24"/>
        </w:rPr>
        <w:t>března</w:t>
      </w:r>
      <w:r w:rsidRPr="20A87903">
        <w:rPr>
          <w:rFonts w:ascii="Arial" w:hAnsi="Arial" w:cs="Arial"/>
          <w:b/>
          <w:bCs/>
          <w:sz w:val="24"/>
          <w:szCs w:val="24"/>
        </w:rPr>
        <w:t xml:space="preserve"> 2020 </w:t>
      </w:r>
    </w:p>
    <w:p xmlns:wp14="http://schemas.microsoft.com/office/word/2010/wordml" w:rsidR="00EE5461" w:rsidRDefault="00EE5461" w14:paraId="5DAB6C7B" wp14:textId="77777777">
      <w:pPr>
        <w:pStyle w:val="Standard"/>
        <w:pBdr>
          <w:top w:val="single" w:color="00000A" w:sz="12" w:space="1"/>
        </w:pBdr>
        <w:spacing w:line="240" w:lineRule="atLeast"/>
        <w:rPr>
          <w:rFonts w:ascii="Arial" w:hAnsi="Arial" w:cs="Arial"/>
          <w:sz w:val="22"/>
          <w:szCs w:val="22"/>
        </w:rPr>
      </w:pPr>
    </w:p>
    <w:p xmlns:wp14="http://schemas.microsoft.com/office/word/2010/wordml" w:rsidR="00EE5461" w:rsidRDefault="003C403E" w14:paraId="0B70831C" wp14:textId="77777777">
      <w:pPr>
        <w:pStyle w:val="Standard"/>
        <w:spacing w:line="320" w:lineRule="atLeast"/>
        <w:jc w:val="center"/>
        <w:rPr>
          <w:rFonts w:ascii="Arial" w:hAnsi="Arial" w:cs="Arial"/>
          <w:b/>
          <w:color w:val="000000"/>
          <w:sz w:val="28"/>
          <w:szCs w:val="32"/>
        </w:rPr>
      </w:pPr>
      <w:r>
        <w:rPr>
          <w:rFonts w:ascii="Arial" w:hAnsi="Arial" w:cs="Arial"/>
          <w:b/>
          <w:color w:val="000000"/>
          <w:sz w:val="28"/>
          <w:szCs w:val="32"/>
        </w:rPr>
        <w:t>Jak vybírat zdroj tepla pro energeticky úsporný dům?</w:t>
      </w:r>
    </w:p>
    <w:p xmlns:wp14="http://schemas.microsoft.com/office/word/2010/wordml" w:rsidR="00EE5461" w:rsidRDefault="00EE5461" w14:paraId="02EB378F" wp14:textId="77777777">
      <w:pPr>
        <w:pStyle w:val="Standard"/>
        <w:spacing w:line="320" w:lineRule="atLeast"/>
        <w:jc w:val="center"/>
        <w:rPr>
          <w:rFonts w:ascii="Arial" w:hAnsi="Arial" w:cs="Arial"/>
          <w:b/>
          <w:color w:val="000000"/>
          <w:sz w:val="28"/>
          <w:szCs w:val="32"/>
        </w:rPr>
      </w:pPr>
    </w:p>
    <w:p xmlns:wp14="http://schemas.microsoft.com/office/word/2010/wordml" w:rsidR="00EE5461" w:rsidRDefault="003C403E" w14:paraId="1A1D4F66" wp14:textId="77777777">
      <w:pPr>
        <w:pStyle w:val="Standard"/>
        <w:spacing w:line="320" w:lineRule="atLeast"/>
        <w:ind w:left="105" w:right="105" w:hanging="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5B8730F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Máte </w:t>
      </w:r>
      <w:proofErr w:type="spellStart"/>
      <w:r w:rsidRPr="5B8730FE">
        <w:rPr>
          <w:rFonts w:ascii="Arial" w:hAnsi="Arial" w:cs="Arial"/>
          <w:b/>
          <w:bCs/>
          <w:color w:val="000000" w:themeColor="text1"/>
          <w:sz w:val="22"/>
          <w:szCs w:val="22"/>
        </w:rPr>
        <w:t>home</w:t>
      </w:r>
      <w:proofErr w:type="spellEnd"/>
      <w:r w:rsidRPr="5B8730F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office, pečujete o malé děti, nebo jste zrovna nemocní? Pak dokážete ocenit kvalitní vnitřní prostředí, ve kterém netrpíte zimou, horkem ani </w:t>
      </w:r>
      <w:r w:rsidRPr="5B8730FE" w:rsidR="12DEEA6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špatným </w:t>
      </w:r>
      <w:r w:rsidRPr="5B8730FE">
        <w:rPr>
          <w:rFonts w:ascii="Arial" w:hAnsi="Arial" w:cs="Arial"/>
          <w:b/>
          <w:bCs/>
          <w:color w:val="000000" w:themeColor="text1"/>
          <w:sz w:val="22"/>
          <w:szCs w:val="22"/>
        </w:rPr>
        <w:t>vzduchem. Ideální zdroj tepla, který splňuje všechny požadavky na tepelný komfort a zároveň snižuje provozní náklady, je ale pro každou budovu jiný. S klesajícím množstvím energie, potřebným k zajištění příjemné pobytové teploty, totiž</w:t>
      </w:r>
      <w:r w:rsidRPr="5B8730FE" w:rsidR="44B9AE7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pře</w:t>
      </w:r>
      <w:r w:rsidRPr="5B8730F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stává </w:t>
      </w:r>
      <w:r w:rsidRPr="5B8730FE" w:rsidR="575C829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být </w:t>
      </w:r>
      <w:r w:rsidRPr="5B8730F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rozhodujícím parametrem při jeho výběru co nejvyšší výkon. Podle jakých kritérií byste se tedy měli řídit, pokud plánujete rekonstruovat nebo stavět energeticky úsporný dům a nejste si jistí, který zdroj energie pro účelné vytápění, chlazení, případně větrání bude nejefektivnější právě pro vás? To vám poradí společnost NIBE </w:t>
      </w:r>
      <w:proofErr w:type="spellStart"/>
      <w:r w:rsidRPr="5B8730FE">
        <w:rPr>
          <w:rFonts w:ascii="Arial" w:hAnsi="Arial" w:cs="Arial"/>
          <w:b/>
          <w:bCs/>
          <w:color w:val="000000" w:themeColor="text1"/>
          <w:sz w:val="22"/>
          <w:szCs w:val="22"/>
        </w:rPr>
        <w:t>Energy</w:t>
      </w:r>
      <w:proofErr w:type="spellEnd"/>
      <w:r w:rsidRPr="5B8730F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5B8730FE">
        <w:rPr>
          <w:rFonts w:ascii="Arial" w:hAnsi="Arial" w:cs="Arial"/>
          <w:b/>
          <w:bCs/>
          <w:color w:val="000000" w:themeColor="text1"/>
          <w:sz w:val="22"/>
          <w:szCs w:val="22"/>
        </w:rPr>
        <w:t>Systems</w:t>
      </w:r>
      <w:proofErr w:type="spellEnd"/>
      <w:r w:rsidRPr="5B8730F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CZ, výhradní dodavatel švédských tepelných čerpadel NIBE a NIBE „S” do České republiky a na Slovensko.</w:t>
      </w:r>
    </w:p>
    <w:p xmlns:wp14="http://schemas.microsoft.com/office/word/2010/wordml" w:rsidR="00EE5461" w:rsidP="5B8730FE" w:rsidRDefault="00EE5461" w14:paraId="6A05A809" wp14:textId="77777777">
      <w:pPr>
        <w:pStyle w:val="Standard"/>
        <w:spacing w:line="320" w:lineRule="atLeast"/>
        <w:ind w:left="105" w:right="105" w:hanging="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xmlns:wp14="http://schemas.microsoft.com/office/word/2010/wordml" w:rsidR="00EE5461" w:rsidP="5B8730FE" w:rsidRDefault="003C403E" w14:paraId="3EF2C236" wp14:textId="77777777">
      <w:pPr>
        <w:pStyle w:val="Standard"/>
        <w:spacing w:line="320" w:lineRule="atLeast"/>
        <w:ind w:left="105" w:right="105" w:hanging="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5B8730FE">
        <w:rPr>
          <w:rFonts w:ascii="Arial" w:hAnsi="Arial" w:cs="Arial"/>
          <w:b/>
          <w:bCs/>
          <w:color w:val="000000" w:themeColor="text1"/>
          <w:sz w:val="22"/>
          <w:szCs w:val="22"/>
        </w:rPr>
        <w:t>Podle jakého klíče byste měli uvažovat při výběru zdroje vytápění?</w:t>
      </w:r>
    </w:p>
    <w:p xmlns:wp14="http://schemas.microsoft.com/office/word/2010/wordml" w:rsidR="00EE5461" w:rsidP="01D5D3E0" w:rsidRDefault="0019259D" w14:paraId="7C99B415" wp14:textId="77777777">
      <w:pPr>
        <w:pStyle w:val="Standard"/>
        <w:spacing w:line="320" w:lineRule="atLeast"/>
        <w:ind w:left="105" w:right="105" w:hanging="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xmlns:wp14="http://schemas.microsoft.com/office/word/2010/wordprocessingDrawing" distT="0" distB="0" distL="114300" distR="114300" simplePos="0" relativeHeight="3" behindDoc="0" locked="0" layoutInCell="1" allowOverlap="1" wp14:anchorId="0BBE0D86" wp14:editId="7777777">
            <wp:simplePos x="0" y="0"/>
            <wp:positionH relativeFrom="column">
              <wp:posOffset>65405</wp:posOffset>
            </wp:positionH>
            <wp:positionV relativeFrom="paragraph">
              <wp:posOffset>2860675</wp:posOffset>
            </wp:positionV>
            <wp:extent cx="2251710" cy="1562100"/>
            <wp:effectExtent l="19050" t="0" r="0" b="0"/>
            <wp:wrapThrough wrapText="bothSides">
              <wp:wrapPolygon edited="0">
                <wp:start x="-183" y="0"/>
                <wp:lineTo x="-183" y="21337"/>
                <wp:lineTo x="21563" y="21337"/>
                <wp:lineTo x="21563" y="0"/>
                <wp:lineTo x="-183" y="0"/>
              </wp:wrapPolygon>
            </wp:wrapThrough>
            <wp:docPr id="5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1710" cy="1562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3C403E">
        <w:rPr>
          <w:rFonts w:ascii="Arial" w:hAnsi="Arial" w:cs="Arial"/>
          <w:color w:val="000000"/>
          <w:sz w:val="22"/>
          <w:szCs w:val="22"/>
        </w:rPr>
        <w:t>Při výběru způsobu vytápění v nízkoenergetickém domě záleží na mnoha faktorech i osobních preferencích. Zásadní vliv na vaše rozhodování musí mít předpokládaná roční spotřeba tepla na vytápění, která je u energeticky úsporného domu nižší než 50 kWh/m</w:t>
      </w:r>
      <w:r w:rsidR="003C403E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3C403E">
        <w:rPr>
          <w:rFonts w:ascii="Arial" w:hAnsi="Arial" w:cs="Arial"/>
          <w:color w:val="000000"/>
          <w:sz w:val="22"/>
          <w:szCs w:val="22"/>
        </w:rPr>
        <w:t>.</w:t>
      </w:r>
      <w:r w:rsidR="094CDEAD">
        <w:rPr>
          <w:rFonts w:ascii="Arial" w:hAnsi="Arial" w:cs="Arial"/>
          <w:color w:val="000000"/>
          <w:sz w:val="22"/>
          <w:szCs w:val="22"/>
        </w:rPr>
        <w:t xml:space="preserve"> </w:t>
      </w:r>
      <w:r w:rsidRPr="5B8730FE" w:rsidR="111B143E">
        <w:rPr>
          <w:rFonts w:ascii="Arial" w:hAnsi="Arial" w:cs="Arial"/>
          <w:color w:val="000000"/>
          <w:sz w:val="22"/>
          <w:szCs w:val="22"/>
        </w:rPr>
        <w:t>P</w:t>
      </w:r>
      <w:r w:rsidRPr="5B8730FE" w:rsidR="111B143E">
        <w:rPr>
          <w:rFonts w:ascii="Arial" w:hAnsi="Arial" w:cs="Arial"/>
          <w:color w:val="000000" w:themeColor="text1"/>
          <w:sz w:val="22"/>
          <w:szCs w:val="22"/>
        </w:rPr>
        <w:t>otřeba tepelného výkonu je po většinu zimy v řádu jednotek kilowatt</w:t>
      </w:r>
      <w:r w:rsidRPr="5B8730FE" w:rsidR="52D55918">
        <w:rPr>
          <w:rFonts w:ascii="Arial" w:hAnsi="Arial" w:cs="Arial"/>
          <w:color w:val="000000" w:themeColor="text1"/>
          <w:sz w:val="22"/>
          <w:szCs w:val="22"/>
        </w:rPr>
        <w:t>,</w:t>
      </w:r>
      <w:r w:rsidRPr="5B8730FE" w:rsidR="111B143E">
        <w:rPr>
          <w:rFonts w:ascii="Arial" w:hAnsi="Arial" w:cs="Arial"/>
          <w:color w:val="000000" w:themeColor="text1"/>
          <w:sz w:val="22"/>
          <w:szCs w:val="22"/>
        </w:rPr>
        <w:t xml:space="preserve"> a zdroj tepla </w:t>
      </w:r>
      <w:r w:rsidRPr="5B8730FE" w:rsidR="7CC3F671">
        <w:rPr>
          <w:rFonts w:ascii="Arial" w:hAnsi="Arial" w:cs="Arial"/>
          <w:color w:val="000000" w:themeColor="text1"/>
          <w:sz w:val="22"/>
          <w:szCs w:val="22"/>
        </w:rPr>
        <w:t xml:space="preserve">proto </w:t>
      </w:r>
      <w:r w:rsidRPr="5B8730FE" w:rsidR="111B143E">
        <w:rPr>
          <w:rFonts w:ascii="Arial" w:hAnsi="Arial" w:cs="Arial"/>
          <w:color w:val="000000" w:themeColor="text1"/>
          <w:sz w:val="22"/>
          <w:szCs w:val="22"/>
        </w:rPr>
        <w:t xml:space="preserve">pracuje </w:t>
      </w:r>
      <w:r w:rsidRPr="5B8730FE" w:rsidR="0DB549B6">
        <w:rPr>
          <w:rFonts w:ascii="Arial" w:hAnsi="Arial" w:cs="Arial"/>
          <w:color w:val="000000" w:themeColor="text1"/>
          <w:sz w:val="22"/>
          <w:szCs w:val="22"/>
        </w:rPr>
        <w:t xml:space="preserve">nejefektivněji při </w:t>
      </w:r>
      <w:r w:rsidRPr="5B8730FE" w:rsidR="0DB549B6">
        <w:rPr>
          <w:rFonts w:ascii="Arial" w:hAnsi="Arial" w:cs="Arial"/>
          <w:color w:val="000000" w:themeColor="text1"/>
          <w:sz w:val="22"/>
          <w:szCs w:val="22"/>
        </w:rPr>
        <w:t>nízkém</w:t>
      </w:r>
      <w:r w:rsidRPr="5B8730FE" w:rsidR="0DB549B6">
        <w:rPr>
          <w:rFonts w:ascii="Arial" w:hAnsi="Arial" w:cs="Arial"/>
          <w:color w:val="000000" w:themeColor="text1"/>
          <w:sz w:val="22"/>
          <w:szCs w:val="22"/>
        </w:rPr>
        <w:t xml:space="preserve"> výkonu</w:t>
      </w:r>
      <w:r w:rsidRPr="5B8730FE" w:rsidR="1DA0B11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5B8730FE" w:rsidDel="002E4473" w:rsidR="7BB452DF">
        <w:rPr>
          <w:rFonts w:ascii="Arial" w:hAnsi="Arial" w:cs="Arial"/>
          <w:color w:val="000000"/>
          <w:sz w:val="22"/>
          <w:szCs w:val="22"/>
        </w:rPr>
        <w:t>Kvůli i</w:t>
      </w:r>
      <w:r w:rsidRPr="5B8730FE" w:rsidR="002E4473">
        <w:rPr>
          <w:rFonts w:ascii="Arial" w:hAnsi="Arial" w:cs="Arial"/>
          <w:color w:val="000000" w:themeColor="text1"/>
          <w:sz w:val="22"/>
          <w:szCs w:val="22"/>
        </w:rPr>
        <w:t>nstalac</w:t>
      </w:r>
      <w:r w:rsidRPr="5B8730FE" w:rsidR="09F71D76">
        <w:rPr>
          <w:rFonts w:ascii="Arial" w:hAnsi="Arial" w:cs="Arial"/>
          <w:color w:val="000000" w:themeColor="text1"/>
          <w:sz w:val="22"/>
          <w:szCs w:val="22"/>
        </w:rPr>
        <w:t>i</w:t>
      </w:r>
      <w:r w:rsidRPr="5B8730FE" w:rsidR="002E4473">
        <w:rPr>
          <w:rFonts w:ascii="Arial" w:hAnsi="Arial" w:cs="Arial"/>
          <w:color w:val="000000" w:themeColor="text1"/>
          <w:sz w:val="22"/>
          <w:szCs w:val="22"/>
        </w:rPr>
        <w:t xml:space="preserve"> velkého zdroje by mohl</w:t>
      </w:r>
      <w:r w:rsidRPr="5B8730FE" w:rsidR="0B58FB60">
        <w:rPr>
          <w:rFonts w:ascii="Arial" w:hAnsi="Arial" w:cs="Arial"/>
          <w:color w:val="000000" w:themeColor="text1"/>
          <w:sz w:val="22"/>
          <w:szCs w:val="22"/>
        </w:rPr>
        <w:t xml:space="preserve">o </w:t>
      </w:r>
      <w:r w:rsidRPr="5B8730FE" w:rsidR="002E4473">
        <w:rPr>
          <w:rFonts w:ascii="Arial" w:hAnsi="Arial" w:cs="Arial"/>
          <w:color w:val="000000"/>
          <w:sz w:val="22"/>
          <w:szCs w:val="22"/>
        </w:rPr>
        <w:t xml:space="preserve">docházet </w:t>
      </w:r>
      <w:r w:rsidRPr="5B8730FE" w:rsidR="003C403E">
        <w:rPr>
          <w:rFonts w:ascii="Arial" w:hAnsi="Arial" w:cs="Arial"/>
          <w:color w:val="000000"/>
          <w:sz w:val="22"/>
          <w:szCs w:val="22"/>
        </w:rPr>
        <w:t>k přehřívání interiéru</w:t>
      </w:r>
      <w:r w:rsidRPr="5B8730FE" w:rsidR="002E4473">
        <w:rPr>
          <w:rFonts w:ascii="Arial" w:hAnsi="Arial" w:cs="Arial"/>
          <w:color w:val="000000"/>
          <w:sz w:val="22"/>
          <w:szCs w:val="22"/>
        </w:rPr>
        <w:t>, ale především by zbytečně rostly</w:t>
      </w:r>
      <w:r w:rsidR="003C403E">
        <w:rPr>
          <w:rFonts w:ascii="Arial" w:hAnsi="Arial" w:cs="Arial"/>
          <w:color w:val="000000"/>
          <w:sz w:val="22"/>
          <w:szCs w:val="22"/>
        </w:rPr>
        <w:t xml:space="preserve"> provozní náklady. Dále je nutné se předem rozmyslet, jak plánujete řešit ohřev vody a případné větrání či chlazení interiéru. Zda samostatně, nebo společně se systémem vytápění. A v neposlední řadě byste se měli zajímat o dobu návratnosti vložených finančních prostředků a ekologickou šetrnost zvoleného systému.</w:t>
      </w:r>
      <w:r w:rsidRPr="11611E56" w:rsidR="003C403E">
        <w:rPr>
          <w:rFonts w:ascii="Arial" w:hAnsi="Arial" w:cs="Arial"/>
          <w:i w:val="1"/>
          <w:iCs w:val="1"/>
          <w:color w:val="000000"/>
          <w:sz w:val="22"/>
          <w:szCs w:val="22"/>
        </w:rPr>
        <w:t xml:space="preserve"> </w:t>
      </w:r>
      <w:r w:rsidR="003C403E">
        <w:rPr>
          <w:rFonts w:ascii="Arial" w:hAnsi="Arial" w:cs="Arial"/>
          <w:color w:val="000000"/>
          <w:sz w:val="22"/>
          <w:szCs w:val="22"/>
        </w:rPr>
        <w:t>„</w:t>
      </w:r>
      <w:r w:rsidRPr="11611E56" w:rsidR="003C403E">
        <w:rPr>
          <w:rFonts w:ascii="Arial" w:hAnsi="Arial" w:cs="Arial"/>
          <w:i w:val="1"/>
          <w:iCs w:val="1"/>
          <w:color w:val="000000"/>
          <w:sz w:val="22"/>
          <w:szCs w:val="22"/>
        </w:rPr>
        <w:t xml:space="preserve">V každém případě je třeba začít o způsobu vytápění přemýšlet ještě před zahájením výstavby nebo celkové rekonstrukce domu, protože vaše výsledné rozhodnutí ovlivní i jeho architektonický koncept a celkovou orientaci. Je přece jen rozdíl mezi tím, když si pořídíte střešní solární kolektory, krb, u něhož musíte promyslet prostor pro skladování palivového dřeva, nebo tepelné čerpadlo s vnější a vnitřní jednotkou. A na co nikdy nezapomenout? U energeticky úsporného domu nehleďte na vysoký výkon, </w:t>
      </w:r>
      <w:r w:rsidRPr="11611E56" w:rsidR="002E4473">
        <w:rPr>
          <w:rFonts w:ascii="Arial" w:hAnsi="Arial" w:cs="Arial"/>
          <w:i w:val="1"/>
          <w:iCs w:val="1"/>
          <w:color w:val="000000" w:themeColor="text1"/>
          <w:sz w:val="22"/>
          <w:szCs w:val="22"/>
        </w:rPr>
        <w:t>ale</w:t>
      </w:r>
      <w:r w:rsidRPr="11611E56" w:rsidR="4996DBCD">
        <w:rPr>
          <w:rFonts w:ascii="Arial" w:hAnsi="Arial" w:cs="Arial"/>
          <w:i w:val="1"/>
          <w:iCs w:val="1"/>
          <w:color w:val="000000" w:themeColor="text1"/>
          <w:sz w:val="22"/>
          <w:szCs w:val="22"/>
        </w:rPr>
        <w:t xml:space="preserve"> na</w:t>
      </w:r>
      <w:r w:rsidRPr="11611E56" w:rsidR="002E4473">
        <w:rPr>
          <w:rFonts w:ascii="Arial" w:hAnsi="Arial" w:cs="Arial"/>
          <w:i w:val="1"/>
          <w:iCs w:val="1"/>
          <w:color w:val="000000" w:themeColor="text1"/>
          <w:sz w:val="22"/>
          <w:szCs w:val="22"/>
        </w:rPr>
        <w:t xml:space="preserve"> schopnost zdroje tepla</w:t>
      </w:r>
      <w:r w:rsidRPr="11611E56" w:rsidR="5455BC3E">
        <w:rPr>
          <w:rFonts w:ascii="Arial" w:hAnsi="Arial" w:cs="Arial"/>
          <w:i w:val="1"/>
          <w:iCs w:val="1"/>
          <w:color w:val="000000" w:themeColor="text1"/>
          <w:sz w:val="22"/>
          <w:szCs w:val="22"/>
        </w:rPr>
        <w:t xml:space="preserve"> pracovat</w:t>
      </w:r>
      <w:r w:rsidRPr="11611E56" w:rsidR="002E4473">
        <w:rPr>
          <w:rFonts w:ascii="Arial" w:hAnsi="Arial" w:cs="Arial"/>
          <w:i w:val="1"/>
          <w:iCs w:val="1"/>
          <w:color w:val="000000" w:themeColor="text1"/>
          <w:sz w:val="22"/>
          <w:szCs w:val="22"/>
        </w:rPr>
        <w:t xml:space="preserve"> i při velmi nízkých výkonech</w:t>
      </w:r>
      <w:r w:rsidRPr="11611E56" w:rsidR="277A745B">
        <w:rPr>
          <w:rFonts w:ascii="Arial" w:hAnsi="Arial" w:cs="Arial"/>
          <w:i w:val="1"/>
          <w:iCs w:val="1"/>
          <w:color w:val="000000" w:themeColor="text1"/>
          <w:sz w:val="22"/>
          <w:szCs w:val="22"/>
        </w:rPr>
        <w:t xml:space="preserve"> a na</w:t>
      </w:r>
      <w:r w:rsidRPr="11611E56" w:rsidR="002E4473">
        <w:rPr>
          <w:rFonts w:ascii="Arial" w:hAnsi="Arial" w:cs="Arial"/>
          <w:i w:val="1"/>
          <w:iCs w:val="1"/>
          <w:color w:val="000000"/>
          <w:sz w:val="22"/>
          <w:szCs w:val="22"/>
        </w:rPr>
        <w:t xml:space="preserve"> možnost pružné regulace otopné soustavy. Systém </w:t>
      </w:r>
      <w:r w:rsidRPr="11611E56" w:rsidR="003C403E">
        <w:rPr>
          <w:rFonts w:ascii="Arial" w:hAnsi="Arial" w:cs="Arial"/>
          <w:i w:val="1"/>
          <w:iCs w:val="1"/>
          <w:color w:val="000000"/>
          <w:sz w:val="22"/>
          <w:szCs w:val="22"/>
        </w:rPr>
        <w:t>se totiž</w:t>
      </w:r>
      <w:r w:rsidRPr="11611E56" w:rsidR="002E4473">
        <w:rPr>
          <w:rFonts w:ascii="Arial" w:hAnsi="Arial" w:cs="Arial"/>
          <w:i w:val="1"/>
          <w:iCs w:val="1"/>
          <w:color w:val="000000"/>
          <w:sz w:val="22"/>
          <w:szCs w:val="22"/>
        </w:rPr>
        <w:t xml:space="preserve"> musí</w:t>
      </w:r>
      <w:r w:rsidRPr="11611E56" w:rsidR="003C403E">
        <w:rPr>
          <w:rFonts w:ascii="Arial" w:hAnsi="Arial" w:cs="Arial"/>
          <w:i w:val="1"/>
          <w:iCs w:val="1"/>
          <w:color w:val="000000"/>
          <w:sz w:val="22"/>
          <w:szCs w:val="22"/>
        </w:rPr>
        <w:t xml:space="preserve"> umět rychle přizpůsobit nejen měnícím se klimatickým podmínkám, ale také samotnému provozu domácnosti,“ </w:t>
      </w:r>
      <w:r w:rsidR="003C403E">
        <w:rPr>
          <w:rFonts w:ascii="Arial" w:hAnsi="Arial" w:cs="Arial"/>
          <w:color w:val="000000"/>
          <w:sz w:val="22"/>
          <w:szCs w:val="22"/>
        </w:rPr>
        <w:t xml:space="preserve">vysvětluje Jiří Sedláček, ředitel prodeje </w:t>
      </w:r>
      <w:hyperlink r:id="R94af0b0c0a79476f">
        <w:r w:rsidRPr="11611E56" w:rsidR="003C403E">
          <w:rPr>
            <w:rStyle w:val="Hypertextovodkaz"/>
            <w:rFonts w:ascii="Arial" w:hAnsi="Arial" w:cs="Arial"/>
            <w:color w:val="000000" w:themeColor="text1" w:themeTint="FF" w:themeShade="FF"/>
            <w:sz w:val="22"/>
            <w:szCs w:val="22"/>
          </w:rPr>
          <w:t>NIBE</w:t>
        </w:r>
      </w:hyperlink>
      <w:r w:rsidR="003C403E">
        <w:rPr>
          <w:rFonts w:ascii="Arial" w:hAnsi="Arial" w:cs="Arial"/>
          <w:color w:val="000000"/>
          <w:sz w:val="22"/>
          <w:szCs w:val="22"/>
        </w:rPr>
        <w:t xml:space="preserve"> </w:t>
      </w:r>
      <w:r w:rsidR="003C403E">
        <w:rPr>
          <w:rFonts w:ascii="Arial" w:hAnsi="Arial" w:cs="Arial"/>
          <w:color w:val="000000"/>
          <w:sz w:val="22"/>
          <w:szCs w:val="22"/>
        </w:rPr>
        <w:t>Energy</w:t>
      </w:r>
      <w:r w:rsidR="003C403E">
        <w:rPr>
          <w:rFonts w:ascii="Arial" w:hAnsi="Arial" w:cs="Arial"/>
          <w:color w:val="000000"/>
          <w:sz w:val="22"/>
          <w:szCs w:val="22"/>
        </w:rPr>
        <w:t xml:space="preserve"> </w:t>
      </w:r>
      <w:r w:rsidR="003C403E">
        <w:rPr>
          <w:rFonts w:ascii="Arial" w:hAnsi="Arial" w:cs="Arial"/>
          <w:color w:val="000000"/>
          <w:sz w:val="22"/>
          <w:szCs w:val="22"/>
        </w:rPr>
        <w:t>Systems</w:t>
      </w:r>
      <w:r w:rsidR="003C403E">
        <w:rPr>
          <w:rFonts w:ascii="Arial" w:hAnsi="Arial" w:cs="Arial"/>
          <w:color w:val="000000"/>
          <w:sz w:val="22"/>
          <w:szCs w:val="22"/>
        </w:rPr>
        <w:t xml:space="preserve"> CZ.</w:t>
      </w:r>
    </w:p>
    <w:p xmlns:wp14="http://schemas.microsoft.com/office/word/2010/wordml" w:rsidR="00EE5461" w:rsidRDefault="00EE5461" w14:paraId="5A39BBE3" wp14:textId="77777777">
      <w:pPr>
        <w:pStyle w:val="Standard"/>
        <w:spacing w:line="320" w:lineRule="atLeast"/>
        <w:ind w:left="105" w:right="105"/>
        <w:jc w:val="both"/>
      </w:pPr>
    </w:p>
    <w:p xmlns:wp14="http://schemas.microsoft.com/office/word/2010/wordml" w:rsidR="00EE5461" w:rsidP="0019259D" w:rsidRDefault="003C403E" w14:paraId="6633FE93" wp14:textId="77777777">
      <w:pPr>
        <w:pStyle w:val="Standard"/>
        <w:spacing w:line="320" w:lineRule="atLeast"/>
        <w:ind w:left="105" w:right="105"/>
        <w:jc w:val="both"/>
        <w:rPr>
          <w:rStyle w:val="StrongEmphasis"/>
          <w:rFonts w:ascii="Arial" w:hAnsi="Arial" w:cs="Arial"/>
          <w:b w:val="0"/>
          <w:bCs w:val="0"/>
          <w:i/>
          <w:iCs/>
          <w:color w:val="000000" w:themeColor="text1"/>
          <w:sz w:val="18"/>
          <w:szCs w:val="18"/>
        </w:rPr>
      </w:pPr>
      <w:r w:rsidRPr="5B8730FE">
        <w:rPr>
          <w:rStyle w:val="StrongEmphasis"/>
          <w:rFonts w:ascii="Arial" w:hAnsi="Arial" w:cs="Arial"/>
          <w:b w:val="0"/>
          <w:bCs w:val="0"/>
          <w:i/>
          <w:iCs/>
          <w:color w:val="000000" w:themeColor="text1"/>
          <w:sz w:val="18"/>
          <w:szCs w:val="18"/>
        </w:rPr>
        <w:t>Ventilační tepelné čerpadlo NIBE F730</w:t>
      </w:r>
    </w:p>
    <w:p xmlns:wp14="http://schemas.microsoft.com/office/word/2010/wordml" w:rsidRPr="0019259D" w:rsidR="0019259D" w:rsidP="0019259D" w:rsidRDefault="0019259D" w14:paraId="41C8F396" wp14:textId="77777777">
      <w:pPr>
        <w:pStyle w:val="Standard"/>
        <w:spacing w:line="320" w:lineRule="atLeast"/>
        <w:ind w:left="105" w:right="105"/>
        <w:jc w:val="both"/>
        <w:rPr>
          <w:rFonts w:ascii="Arial" w:hAnsi="Arial" w:cs="Arial"/>
          <w:i/>
          <w:iCs/>
          <w:color w:val="000000" w:themeColor="text1"/>
          <w:sz w:val="18"/>
          <w:szCs w:val="18"/>
        </w:rPr>
      </w:pPr>
    </w:p>
    <w:p xmlns:wp14="http://schemas.microsoft.com/office/word/2010/wordml" w:rsidR="00EE5461" w:rsidRDefault="003C403E" w14:paraId="264E3ED7" wp14:textId="77777777">
      <w:pPr>
        <w:pStyle w:val="Standard"/>
        <w:spacing w:line="320" w:lineRule="atLeast"/>
        <w:ind w:left="105" w:right="105" w:hanging="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5B8730FE">
        <w:rPr>
          <w:rFonts w:ascii="Arial" w:hAnsi="Arial" w:cs="Arial"/>
          <w:b/>
          <w:bCs/>
          <w:color w:val="000000" w:themeColor="text1"/>
          <w:sz w:val="22"/>
          <w:szCs w:val="22"/>
        </w:rPr>
        <w:t>Proč je efektivní instalovat si environmentálně šetrný systém s tepelným čerpadlem?</w:t>
      </w:r>
    </w:p>
    <w:p xmlns:wp14="http://schemas.microsoft.com/office/word/2010/wordml" w:rsidRPr="0019259D" w:rsidR="0019259D" w:rsidP="0019259D" w:rsidRDefault="0019259D" w14:paraId="665EDC68" wp14:textId="77777777">
      <w:pPr>
        <w:pStyle w:val="Standard"/>
        <w:spacing w:line="320" w:lineRule="atLeast"/>
        <w:ind w:left="105" w:right="10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631BD9EF" w:rsidR="0019259D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Na trhu je dnes široká škála možností. Od elektrického přímotopného vytápění přes kondenzační plynový kotel až po krb nebo kotel na pelety. Pokud ale potřebujete efektivní systém, sloužící nejen k vytápění, ale také k ohřevu vody a zdravému větrání, které by mělo být v dobře zatepleném energeticky úsporném domě samozřejmostí, pořiďte si ventilační tepelné čerpadlo (případně tepelné čerpadlo systému vzduch-voda) s plynulou regulací výkonu (například </w:t>
      </w:r>
      <w:hyperlink r:id="Rb30e45c82a7f4196">
        <w:r w:rsidRPr="631BD9EF" w:rsidR="0019259D">
          <w:rPr>
            <w:rStyle w:val="Hypertextovodkaz"/>
            <w:rFonts w:ascii="Arial" w:hAnsi="Arial" w:cs="Arial"/>
            <w:color w:val="000000" w:themeColor="text1" w:themeTint="FF" w:themeShade="FF"/>
            <w:sz w:val="22"/>
            <w:szCs w:val="22"/>
          </w:rPr>
          <w:t>NIBE F730</w:t>
        </w:r>
      </w:hyperlink>
      <w:r w:rsidRPr="631BD9EF" w:rsidR="0019259D">
        <w:rPr>
          <w:rFonts w:ascii="Arial" w:hAnsi="Arial" w:cs="Arial"/>
          <w:color w:val="000000" w:themeColor="text1" w:themeTint="FF" w:themeShade="FF"/>
          <w:sz w:val="22"/>
          <w:szCs w:val="22"/>
        </w:rPr>
        <w:t>). Tato zařízení jsou určená k rekuperaci energie, kterou odebírají teplému vnitřnímu vzduchu a následně ji využívají jako zdroj tepla pro vytápění a ohřev vody, případně předehřívání čerstvého přiváděného vzduch. Jejich hlavní výhodou jsou kompaktní rozměry: všechny potřebné technologie jsou zabudované v jediném zařízení na ploše 0,36 m</w:t>
      </w:r>
      <w:r w:rsidRPr="631BD9EF" w:rsidR="0F4878DF">
        <w:rPr>
          <w:rFonts w:ascii="Arial" w:hAnsi="Arial" w:cs="Arial"/>
          <w:color w:val="000000" w:themeColor="text1" w:themeTint="FF" w:themeShade="FF"/>
          <w:sz w:val="22"/>
          <w:szCs w:val="22"/>
          <w:vertAlign w:val="superscript"/>
        </w:rPr>
        <w:t>2</w:t>
      </w:r>
      <w:r w:rsidRPr="631BD9EF" w:rsidR="0019259D">
        <w:rPr>
          <w:rFonts w:ascii="Arial" w:hAnsi="Arial" w:cs="Arial"/>
          <w:color w:val="000000" w:themeColor="text1" w:themeTint="FF" w:themeShade="FF"/>
          <w:sz w:val="22"/>
          <w:szCs w:val="22"/>
        </w:rPr>
        <w:t>, a není tak nutné instalovat venkovní jednotku. Tepelná čerpadla systému vzduch-voda (například NIBE F2120) využívají pro vytápění, chlazení a ohřev vody teplo obsažené ve venkovním vzduchu.</w:t>
      </w:r>
    </w:p>
    <w:p xmlns:wp14="http://schemas.microsoft.com/office/word/2010/wordml" w:rsidRPr="0019259D" w:rsidR="0019259D" w:rsidP="0019259D" w:rsidRDefault="0019259D" w14:paraId="72A3D3EC" wp14:textId="77777777">
      <w:pPr>
        <w:pStyle w:val="Standard"/>
        <w:spacing w:line="320" w:lineRule="atLeast"/>
        <w:ind w:left="105" w:right="105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xmlns:wp14="http://schemas.microsoft.com/office/word/2010/wordml" w:rsidR="7DEE17E0" w:rsidP="5B8730FE" w:rsidRDefault="7DEE17E0" w14:paraId="0D0B940D" wp14:textId="77777777">
      <w:pPr>
        <w:pStyle w:val="Textbody"/>
        <w:spacing w:after="0" w:line="300" w:lineRule="atLeast"/>
        <w:rPr>
          <w:rFonts w:ascii="Arial" w:hAnsi="Arial" w:cs="Arial"/>
          <w:color w:val="000000" w:themeColor="text1"/>
          <w:sz w:val="22"/>
          <w:szCs w:val="22"/>
        </w:rPr>
      </w:pPr>
      <w:r w:rsidR="7DEE17E0">
        <w:drawing>
          <wp:inline xmlns:wp14="http://schemas.microsoft.com/office/word/2010/wordprocessingDrawing" wp14:editId="01CE64ED" wp14:anchorId="3CA4CBB6">
            <wp:extent cx="1905120" cy="1931759"/>
            <wp:effectExtent l="0" t="0" r="0" b="0"/>
            <wp:docPr id="291577430" name="3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3"/>
                    <pic:cNvPicPr/>
                  </pic:nvPicPr>
                  <pic:blipFill>
                    <a:blip r:embed="R10fc3e985fd54160">
                      <a:extLst xmlns:a="http://schemas.openxmlformats.org/drawingml/2006/main"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05120" cy="1931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EE5461" w:rsidRDefault="0019259D" w14:paraId="3A7B4F8F" wp14:textId="77777777">
      <w:pPr>
        <w:pStyle w:val="Textbody"/>
        <w:spacing w:after="0" w:line="300" w:lineRule="atLeast"/>
      </w:pPr>
      <w:r w:rsidRPr="5B8730FE">
        <w:rPr>
          <w:rStyle w:val="StrongEmphasis"/>
          <w:rFonts w:ascii="Arial" w:hAnsi="Arial" w:cs="Arial"/>
          <w:b w:val="0"/>
          <w:bCs w:val="0"/>
          <w:i/>
          <w:iCs/>
          <w:color w:val="000000" w:themeColor="text1"/>
          <w:sz w:val="18"/>
          <w:szCs w:val="18"/>
        </w:rPr>
        <w:t>Tepelné čerpadlo systému vzduch-voda NIBE F2120 o výkonu 8 kW</w:t>
      </w:r>
    </w:p>
    <w:p xmlns:wp14="http://schemas.microsoft.com/office/word/2010/wordml" w:rsidR="00EE5461" w:rsidRDefault="00EE5461" w14:paraId="0E27B00A" wp14:textId="77777777">
      <w:pPr>
        <w:pStyle w:val="Textbody"/>
        <w:spacing w:after="0" w:line="300" w:lineRule="atLeast"/>
        <w:rPr>
          <w:rFonts w:ascii="Arial" w:hAnsi="Arial" w:cs="Arial"/>
          <w:iCs/>
          <w:sz w:val="22"/>
          <w:szCs w:val="22"/>
        </w:rPr>
      </w:pPr>
    </w:p>
    <w:p xmlns:wp14="http://schemas.microsoft.com/office/word/2010/wordml" w:rsidR="00EE5461" w:rsidRDefault="00EE5461" w14:paraId="60061E4C" wp14:textId="77777777">
      <w:pPr>
        <w:pStyle w:val="Normlnweb"/>
        <w:spacing w:before="0" w:after="0" w:line="320" w:lineRule="atLeast"/>
        <w:jc w:val="both"/>
        <w:rPr>
          <w:rFonts w:ascii="Arial" w:hAnsi="Arial" w:cs="Arial"/>
          <w:iCs/>
          <w:sz w:val="22"/>
          <w:szCs w:val="22"/>
        </w:rPr>
      </w:pPr>
    </w:p>
    <w:p xmlns:wp14="http://schemas.microsoft.com/office/word/2010/wordml" w:rsidR="00EE5461" w:rsidRDefault="00EE5461" w14:paraId="44EAFD9C" wp14:textId="77777777">
      <w:pPr>
        <w:pStyle w:val="Normlnweb"/>
        <w:spacing w:before="0" w:after="0" w:line="320" w:lineRule="atLeast"/>
        <w:jc w:val="both"/>
        <w:rPr>
          <w:rFonts w:ascii="Arial" w:hAnsi="Arial" w:cs="Arial"/>
          <w:iCs/>
          <w:sz w:val="22"/>
          <w:szCs w:val="22"/>
        </w:rPr>
      </w:pPr>
    </w:p>
    <w:p xmlns:wp14="http://schemas.microsoft.com/office/word/2010/wordml" w:rsidR="00EE5461" w:rsidRDefault="00EE5461" w14:paraId="4B94D5A5" wp14:textId="77777777">
      <w:pPr>
        <w:pStyle w:val="Normlnweb"/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xmlns:wp14="http://schemas.microsoft.com/office/word/2010/wordml" w:rsidR="00EE5461" w:rsidRDefault="00EE5461" w14:paraId="3DEEC669" wp14:textId="77777777">
      <w:pPr>
        <w:pStyle w:val="Normlnweb"/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xmlns:wp14="http://schemas.microsoft.com/office/word/2010/wordml" w:rsidR="00EE5461" w:rsidRDefault="00EE5461" w14:paraId="3656B9AB" wp14:textId="77777777">
      <w:pPr>
        <w:pStyle w:val="Normlnweb"/>
        <w:spacing w:before="0" w:after="0"/>
        <w:jc w:val="both"/>
        <w:rPr>
          <w:rFonts w:ascii="Arial" w:hAnsi="Arial" w:cs="Arial"/>
          <w:b/>
          <w:sz w:val="18"/>
          <w:szCs w:val="18"/>
        </w:rPr>
      </w:pPr>
    </w:p>
    <w:p xmlns:wp14="http://schemas.microsoft.com/office/word/2010/wordml" w:rsidR="00EE5461" w:rsidRDefault="003C403E" w14:paraId="42627775" wp14:textId="77777777">
      <w:pPr>
        <w:pStyle w:val="Normlnweb"/>
        <w:spacing w:before="0"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 společnosti DZ </w:t>
      </w:r>
      <w:proofErr w:type="spellStart"/>
      <w:r>
        <w:rPr>
          <w:rFonts w:ascii="Arial" w:hAnsi="Arial" w:cs="Arial"/>
          <w:b/>
          <w:sz w:val="18"/>
          <w:szCs w:val="18"/>
        </w:rPr>
        <w:t>Dražice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a skupině NIBE</w:t>
      </w:r>
    </w:p>
    <w:p xmlns:wp14="http://schemas.microsoft.com/office/word/2010/wordml" w:rsidR="00EE5461" w:rsidRDefault="003C403E" w14:paraId="431B58B9" wp14:textId="77777777">
      <w:pPr>
        <w:pStyle w:val="Normlnweb"/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Společnost DZ </w:t>
      </w:r>
      <w:proofErr w:type="spellStart"/>
      <w:r>
        <w:rPr>
          <w:rFonts w:ascii="Arial" w:hAnsi="Arial" w:cs="Arial"/>
          <w:sz w:val="18"/>
          <w:szCs w:val="18"/>
        </w:rPr>
        <w:t>Dražice</w:t>
      </w:r>
      <w:proofErr w:type="spellEnd"/>
      <w:r>
        <w:rPr>
          <w:rFonts w:ascii="Arial" w:hAnsi="Arial" w:cs="Arial"/>
          <w:sz w:val="18"/>
          <w:szCs w:val="18"/>
        </w:rPr>
        <w:t>, člen skupiny NIBE, je největším výrobcem ohřívačů vody v České republice, známým po celé Evropě. Její historie se píše již od roku 1900. Provozuje výrobní závody s několika linkami v </w:t>
      </w:r>
      <w:proofErr w:type="spellStart"/>
      <w:r>
        <w:rPr>
          <w:rFonts w:ascii="Arial" w:hAnsi="Arial" w:cs="Arial"/>
          <w:sz w:val="18"/>
          <w:szCs w:val="18"/>
        </w:rPr>
        <w:t>Dražicích</w:t>
      </w:r>
      <w:proofErr w:type="spellEnd"/>
      <w:r>
        <w:rPr>
          <w:rFonts w:ascii="Arial" w:hAnsi="Arial" w:cs="Arial"/>
          <w:sz w:val="18"/>
          <w:szCs w:val="18"/>
        </w:rPr>
        <w:t xml:space="preserve"> a </w:t>
      </w:r>
      <w:proofErr w:type="spellStart"/>
      <w:r>
        <w:rPr>
          <w:rFonts w:ascii="Arial" w:hAnsi="Arial" w:cs="Arial"/>
          <w:sz w:val="18"/>
          <w:szCs w:val="18"/>
        </w:rPr>
        <w:t>Luštěnicích</w:t>
      </w:r>
      <w:proofErr w:type="spellEnd"/>
      <w:r>
        <w:rPr>
          <w:rFonts w:ascii="Arial" w:hAnsi="Arial" w:cs="Arial"/>
          <w:sz w:val="18"/>
          <w:szCs w:val="18"/>
        </w:rPr>
        <w:t xml:space="preserve"> nedaleko Benátek nad Jizerou.</w:t>
      </w:r>
    </w:p>
    <w:p xmlns:wp14="http://schemas.microsoft.com/office/word/2010/wordml" w:rsidR="00EE5461" w:rsidRDefault="003C403E" w14:paraId="0158E5B2" wp14:textId="77777777">
      <w:pPr>
        <w:pStyle w:val="Normlnweb"/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 roce 2006 se firma stala součástí švédské společnosti NIBE </w:t>
      </w:r>
      <w:proofErr w:type="spellStart"/>
      <w:r>
        <w:rPr>
          <w:rFonts w:ascii="Arial" w:hAnsi="Arial" w:cs="Arial"/>
          <w:sz w:val="18"/>
          <w:szCs w:val="18"/>
        </w:rPr>
        <w:t>Industrier</w:t>
      </w:r>
      <w:proofErr w:type="spellEnd"/>
      <w:r>
        <w:rPr>
          <w:rFonts w:ascii="Arial" w:hAnsi="Arial" w:cs="Arial"/>
          <w:sz w:val="18"/>
          <w:szCs w:val="18"/>
        </w:rPr>
        <w:t xml:space="preserve"> AB se sídlem v </w:t>
      </w:r>
      <w:proofErr w:type="spellStart"/>
      <w:r>
        <w:rPr>
          <w:rFonts w:ascii="Arial" w:hAnsi="Arial" w:cs="Arial"/>
          <w:sz w:val="18"/>
          <w:szCs w:val="18"/>
        </w:rPr>
        <w:t>Markarydu</w:t>
      </w:r>
      <w:proofErr w:type="spellEnd"/>
      <w:r>
        <w:rPr>
          <w:rFonts w:ascii="Arial" w:hAnsi="Arial" w:cs="Arial"/>
          <w:sz w:val="18"/>
          <w:szCs w:val="18"/>
        </w:rPr>
        <w:t xml:space="preserve">. Jednou z jejích tří divizí je NIBE </w:t>
      </w:r>
      <w:proofErr w:type="spellStart"/>
      <w:r>
        <w:rPr>
          <w:rFonts w:ascii="Arial" w:hAnsi="Arial" w:cs="Arial"/>
          <w:sz w:val="18"/>
          <w:szCs w:val="18"/>
        </w:rPr>
        <w:t>Climate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Solutions</w:t>
      </w:r>
      <w:proofErr w:type="spellEnd"/>
      <w:r>
        <w:rPr>
          <w:rFonts w:ascii="Arial" w:hAnsi="Arial" w:cs="Arial"/>
          <w:sz w:val="18"/>
          <w:szCs w:val="18"/>
        </w:rPr>
        <w:t xml:space="preserve">, která dodává výrobky pro vytápění, ohřev vody a ventilaci pro domácnosti i průmyslové objekty. Do této divize spadají tepelná čerpadla NIBE, jejichž výhradním dodavatelem pro Českou republiku a Slovensko je právě společnost DZ </w:t>
      </w:r>
      <w:proofErr w:type="spellStart"/>
      <w:r>
        <w:rPr>
          <w:rFonts w:ascii="Arial" w:hAnsi="Arial" w:cs="Arial"/>
          <w:sz w:val="18"/>
          <w:szCs w:val="18"/>
        </w:rPr>
        <w:t>Dražice</w:t>
      </w:r>
      <w:proofErr w:type="spellEnd"/>
      <w:r>
        <w:rPr>
          <w:rFonts w:ascii="Arial" w:hAnsi="Arial" w:cs="Arial"/>
          <w:sz w:val="18"/>
          <w:szCs w:val="18"/>
        </w:rPr>
        <w:t xml:space="preserve"> – strojírna s.r.o., divize NIBE </w:t>
      </w:r>
      <w:proofErr w:type="spellStart"/>
      <w:r>
        <w:rPr>
          <w:rFonts w:ascii="Arial" w:hAnsi="Arial" w:cs="Arial"/>
          <w:sz w:val="18"/>
          <w:szCs w:val="18"/>
        </w:rPr>
        <w:t>Energy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Systems</w:t>
      </w:r>
      <w:proofErr w:type="spellEnd"/>
      <w:r>
        <w:rPr>
          <w:rFonts w:ascii="Arial" w:hAnsi="Arial" w:cs="Arial"/>
          <w:sz w:val="18"/>
          <w:szCs w:val="18"/>
        </w:rPr>
        <w:t xml:space="preserve"> CZ. Do jejich sortimentu patří tepelná čerpadla systému země-voda (voda-voda), vzduch-voda, ventilační tepelná čerpadla a rekuperační jednotky. Aktuálně jsou tepelná čerpadla značky NIBE nejprodávanější na českém trhu.</w:t>
      </w:r>
    </w:p>
    <w:p xmlns:wp14="http://schemas.microsoft.com/office/word/2010/wordml" w:rsidR="00EE5461" w:rsidRDefault="00EE5461" w14:paraId="45FB0818" wp14:textId="77777777">
      <w:pPr>
        <w:pStyle w:val="Normlnweb"/>
        <w:spacing w:before="0" w:after="0"/>
        <w:jc w:val="both"/>
        <w:rPr>
          <w:rFonts w:ascii="Arial" w:hAnsi="Arial" w:cs="Arial"/>
          <w:sz w:val="18"/>
          <w:szCs w:val="18"/>
        </w:rPr>
      </w:pPr>
    </w:p>
    <w:p xmlns:wp14="http://schemas.microsoft.com/office/word/2010/wordml" w:rsidR="00EE5461" w:rsidRDefault="003C403E" w14:paraId="4DD9167A" wp14:textId="77777777">
      <w:pPr>
        <w:pStyle w:val="Standard"/>
        <w:pBdr>
          <w:top w:val="single" w:color="000001" w:sz="2" w:space="1"/>
          <w:left w:val="single" w:color="000001" w:sz="2" w:space="0"/>
          <w:bottom w:val="single" w:color="000001" w:sz="2" w:space="4"/>
          <w:right w:val="single" w:color="000001" w:sz="2" w:space="4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xmlns:wp14="http://schemas.microsoft.com/office/word/2010/wordml" w:rsidR="00EE5461" w:rsidRDefault="003C403E" w14:paraId="25C15EC7" wp14:textId="77777777">
      <w:pPr>
        <w:pStyle w:val="Standard"/>
        <w:pBdr>
          <w:top w:val="single" w:color="000001" w:sz="2" w:space="1"/>
          <w:left w:val="single" w:color="000001" w:sz="2" w:space="0"/>
          <w:bottom w:val="single" w:color="000001" w:sz="2" w:space="4"/>
          <w:right w:val="single" w:color="000001" w:sz="2" w:space="4"/>
        </w:pBd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Communications</w:t>
      </w:r>
      <w:proofErr w:type="spellEnd"/>
    </w:p>
    <w:p xmlns:wp14="http://schemas.microsoft.com/office/word/2010/wordml" w:rsidR="00EE5461" w:rsidRDefault="003C403E" w14:paraId="77DE8148" wp14:textId="77777777">
      <w:pPr>
        <w:pStyle w:val="Standard"/>
        <w:pBdr>
          <w:top w:val="single" w:color="000001" w:sz="2" w:space="1"/>
          <w:left w:val="single" w:color="000001" w:sz="2" w:space="0"/>
          <w:bottom w:val="single" w:color="000001" w:sz="2" w:space="4"/>
          <w:right w:val="single" w:color="000001" w:sz="2" w:space="4"/>
        </w:pBdr>
        <w:jc w:val="both"/>
      </w:pPr>
      <w:r>
        <w:rPr>
          <w:rFonts w:ascii="Arial" w:hAnsi="Arial" w:cs="Arial"/>
          <w:sz w:val="20"/>
          <w:szCs w:val="20"/>
        </w:rPr>
        <w:t xml:space="preserve">Marie </w:t>
      </w:r>
      <w:proofErr w:type="spellStart"/>
      <w:r>
        <w:rPr>
          <w:rFonts w:ascii="Arial" w:hAnsi="Arial" w:cs="Arial"/>
          <w:sz w:val="20"/>
          <w:szCs w:val="20"/>
        </w:rPr>
        <w:t>Cimplová</w:t>
      </w:r>
      <w:proofErr w:type="spellEnd"/>
      <w:r>
        <w:rPr>
          <w:rFonts w:ascii="Arial" w:hAnsi="Arial" w:cs="Arial"/>
          <w:sz w:val="20"/>
          <w:szCs w:val="20"/>
        </w:rPr>
        <w:t xml:space="preserve">, tel.: +420 731 613 602, </w:t>
      </w:r>
      <w:hyperlink w:history="1" r:id="rId10">
        <w:r>
          <w:rPr>
            <w:rFonts w:ascii="Arial" w:hAnsi="Arial" w:cs="Arial"/>
            <w:sz w:val="20"/>
            <w:szCs w:val="20"/>
          </w:rPr>
          <w:t>marie.cimplova@crestcom.cz</w:t>
        </w:r>
      </w:hyperlink>
    </w:p>
    <w:p xmlns:wp14="http://schemas.microsoft.com/office/word/2010/wordml" w:rsidR="00EE5461" w:rsidRDefault="003C403E" w14:paraId="440CDE91" wp14:textId="77777777">
      <w:pPr>
        <w:pStyle w:val="Standard"/>
        <w:pBdr>
          <w:top w:val="single" w:color="000001" w:sz="2" w:space="1"/>
          <w:left w:val="single" w:color="000001" w:sz="2" w:space="0"/>
          <w:bottom w:val="single" w:color="000001" w:sz="2" w:space="4"/>
          <w:right w:val="single" w:color="000001" w:sz="2" w:space="4"/>
        </w:pBdr>
        <w:jc w:val="both"/>
      </w:pPr>
      <w:r>
        <w:rPr>
          <w:rFonts w:ascii="Arial" w:hAnsi="Arial" w:cs="Arial"/>
          <w:sz w:val="20"/>
          <w:szCs w:val="20"/>
        </w:rPr>
        <w:t xml:space="preserve">Kamila Čadková, tel.: +420 731 613 609, </w:t>
      </w:r>
      <w:hyperlink w:history="1" r:id="rId11">
        <w:r>
          <w:rPr>
            <w:rFonts w:ascii="Arial" w:hAnsi="Arial" w:cs="Arial"/>
            <w:sz w:val="20"/>
            <w:szCs w:val="20"/>
          </w:rPr>
          <w:t>kamila.cadkova@crestcom.cz</w:t>
        </w:r>
      </w:hyperlink>
    </w:p>
    <w:p xmlns:wp14="http://schemas.microsoft.com/office/word/2010/wordml" w:rsidR="00EE5461" w:rsidRDefault="00EE5461" w14:paraId="049F31CB" wp14:textId="77777777">
      <w:pPr>
        <w:pStyle w:val="Standard"/>
        <w:pBdr>
          <w:top w:val="single" w:color="000001" w:sz="2" w:space="1"/>
          <w:left w:val="single" w:color="000001" w:sz="2" w:space="0"/>
          <w:bottom w:val="single" w:color="000001" w:sz="2" w:space="4"/>
          <w:right w:val="single" w:color="000001" w:sz="2" w:space="4"/>
        </w:pBdr>
        <w:jc w:val="both"/>
        <w:rPr>
          <w:sz w:val="20"/>
          <w:szCs w:val="20"/>
          <w:u w:val="single"/>
        </w:rPr>
      </w:pPr>
    </w:p>
    <w:p xmlns:wp14="http://schemas.microsoft.com/office/word/2010/wordml" w:rsidR="00EE5461" w:rsidRDefault="00D15463" w14:paraId="29E2E7D5" wp14:textId="77777777">
      <w:pPr>
        <w:pStyle w:val="Standard"/>
        <w:pBdr>
          <w:top w:val="single" w:color="000001" w:sz="2" w:space="1"/>
          <w:left w:val="single" w:color="000001" w:sz="2" w:space="0"/>
          <w:bottom w:val="single" w:color="000001" w:sz="2" w:space="4"/>
          <w:right w:val="single" w:color="000001" w:sz="2" w:space="4"/>
        </w:pBdr>
      </w:pPr>
      <w:hyperlink w:history="1" r:id="rId12">
        <w:r w:rsidR="003C403E">
          <w:rPr>
            <w:rFonts w:ascii="Arial" w:hAnsi="Arial" w:cs="Arial"/>
            <w:b/>
            <w:sz w:val="20"/>
            <w:szCs w:val="20"/>
          </w:rPr>
          <w:t>www.crestcom.cz</w:t>
        </w:r>
      </w:hyperlink>
      <w:r w:rsidR="003C403E">
        <w:rPr>
          <w:rFonts w:ascii="Arial" w:hAnsi="Arial" w:cs="Arial"/>
          <w:b/>
          <w:sz w:val="20"/>
          <w:szCs w:val="20"/>
        </w:rPr>
        <w:t xml:space="preserve">; </w:t>
      </w:r>
      <w:hyperlink w:history="1" r:id="rId13">
        <w:r w:rsidR="003C403E">
          <w:rPr>
            <w:rFonts w:ascii="Arial" w:hAnsi="Arial" w:cs="Arial"/>
            <w:b/>
            <w:sz w:val="20"/>
            <w:szCs w:val="20"/>
          </w:rPr>
          <w:t>www.nibe.cz</w:t>
        </w:r>
      </w:hyperlink>
    </w:p>
    <w:p xmlns:wp14="http://schemas.microsoft.com/office/word/2010/wordml" w:rsidR="00EE5461" w:rsidRDefault="00EE5461" w14:paraId="53128261" wp14:textId="77777777">
      <w:pPr>
        <w:pStyle w:val="Normlnweb"/>
        <w:spacing w:before="0" w:after="0"/>
        <w:jc w:val="both"/>
      </w:pPr>
    </w:p>
    <w:sectPr w:rsidR="00EE5461" w:rsidSect="00147942">
      <w:pgSz w:w="11906" w:h="16838" w:orient="portrait"/>
      <w:pgMar w:top="1304" w:right="1247" w:bottom="1134" w:left="1247" w:header="708" w:footer="708" w:gutter="0"/>
      <w:cols w:space="70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617AE6" w:rsidRDefault="00617AE6" w14:paraId="62486C05" wp14:textId="77777777">
      <w:r>
        <w:separator/>
      </w:r>
    </w:p>
  </w:endnote>
  <w:endnote w:type="continuationSeparator" w:id="0">
    <w:p xmlns:wp14="http://schemas.microsoft.com/office/word/2010/wordml" w:rsidR="00617AE6" w:rsidRDefault="00617AE6" w14:paraId="4101652C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617AE6" w:rsidRDefault="00617AE6" w14:paraId="4B99056E" wp14:textId="77777777">
      <w:r>
        <w:rPr>
          <w:color w:val="000000"/>
        </w:rPr>
        <w:separator/>
      </w:r>
    </w:p>
  </w:footnote>
  <w:footnote w:type="continuationSeparator" w:id="0">
    <w:p xmlns:wp14="http://schemas.microsoft.com/office/word/2010/wordml" w:rsidR="00617AE6" w:rsidRDefault="00617AE6" w14:paraId="1299C43A" wp14:textId="777777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F52"/>
    <w:multiLevelType w:val="multilevel"/>
    <w:tmpl w:val="C750D940"/>
    <w:styleLink w:val="WWNum15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">
    <w:nsid w:val="09360163"/>
    <w:multiLevelType w:val="multilevel"/>
    <w:tmpl w:val="C814615C"/>
    <w:styleLink w:val="WWNum3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2">
    <w:nsid w:val="09F949EA"/>
    <w:multiLevelType w:val="multilevel"/>
    <w:tmpl w:val="D3BE9DB6"/>
    <w:styleLink w:val="WWNum13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12992AAA"/>
    <w:multiLevelType w:val="multilevel"/>
    <w:tmpl w:val="05225E6E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3431D8E"/>
    <w:multiLevelType w:val="multilevel"/>
    <w:tmpl w:val="29EED734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19324411"/>
    <w:multiLevelType w:val="multilevel"/>
    <w:tmpl w:val="FD3C80D6"/>
    <w:styleLink w:val="WWNum2"/>
    <w:lvl w:ilvl="0">
      <w:numFmt w:val="bullet"/>
      <w:lvlText w:val="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6">
    <w:nsid w:val="2FEE78CF"/>
    <w:multiLevelType w:val="multilevel"/>
    <w:tmpl w:val="C5280354"/>
    <w:styleLink w:val="WWNum10"/>
    <w:lvl w:ilvl="0">
      <w:numFmt w:val="bullet"/>
      <w:lvlText w:val=""/>
      <w:lvlJc w:val="left"/>
      <w:pPr>
        <w:ind w:left="720" w:hanging="360"/>
      </w:pPr>
      <w:rPr>
        <w:rFonts w:eastAsia="Symbol"/>
        <w:w w:val="97"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eastAsia="Symbol"/>
        <w:w w:val="97"/>
        <w:sz w:val="20"/>
        <w:szCs w:val="20"/>
      </w:rPr>
    </w:lvl>
    <w:lvl w:ilvl="2">
      <w:numFmt w:val="bullet"/>
      <w:lvlText w:val="•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•"/>
      <w:lvlJc w:val="left"/>
      <w:pPr>
        <w:ind w:left="2160" w:hanging="360"/>
      </w:pPr>
    </w:lvl>
    <w:lvl w:ilvl="5">
      <w:numFmt w:val="bullet"/>
      <w:lvlText w:val="•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•"/>
      <w:lvlJc w:val="left"/>
      <w:pPr>
        <w:ind w:left="3240" w:hanging="360"/>
      </w:pPr>
    </w:lvl>
    <w:lvl w:ilvl="8">
      <w:numFmt w:val="bullet"/>
      <w:lvlText w:val="•"/>
      <w:lvlJc w:val="left"/>
      <w:pPr>
        <w:ind w:left="3600" w:hanging="360"/>
      </w:pPr>
    </w:lvl>
  </w:abstractNum>
  <w:abstractNum w:abstractNumId="7">
    <w:nsid w:val="38183A0E"/>
    <w:multiLevelType w:val="multilevel"/>
    <w:tmpl w:val="D02812AC"/>
    <w:styleLink w:val="WWNum6"/>
    <w:lvl w:ilvl="0">
      <w:numFmt w:val="bullet"/>
      <w:lvlText w:val="-"/>
      <w:lvlJc w:val="left"/>
      <w:pPr>
        <w:ind w:left="720" w:hanging="360"/>
      </w:pPr>
      <w:rPr>
        <w:rFonts w:eastAsia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>
    <w:nsid w:val="40431767"/>
    <w:multiLevelType w:val="multilevel"/>
    <w:tmpl w:val="21A0665A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>
    <w:nsid w:val="40EA08E4"/>
    <w:multiLevelType w:val="multilevel"/>
    <w:tmpl w:val="8E1C4D92"/>
    <w:styleLink w:val="WWNum9"/>
    <w:lvl w:ilvl="0">
      <w:numFmt w:val="bullet"/>
      <w:lvlText w:val="-"/>
      <w:lvlJc w:val="left"/>
      <w:pPr>
        <w:ind w:left="720" w:hanging="360"/>
      </w:pPr>
      <w:rPr>
        <w:rFonts w:eastAsia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>
    <w:nsid w:val="43ED2BBD"/>
    <w:multiLevelType w:val="multilevel"/>
    <w:tmpl w:val="7B9C7D56"/>
    <w:styleLink w:val="WWNum4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1">
    <w:nsid w:val="4B442B7F"/>
    <w:multiLevelType w:val="multilevel"/>
    <w:tmpl w:val="AA82E380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2">
    <w:nsid w:val="58BB5977"/>
    <w:multiLevelType w:val="multilevel"/>
    <w:tmpl w:val="DCFC5906"/>
    <w:styleLink w:val="WWNum7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3">
    <w:nsid w:val="646F506F"/>
    <w:multiLevelType w:val="multilevel"/>
    <w:tmpl w:val="CC0455F8"/>
    <w:styleLink w:val="WWNum8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4">
    <w:nsid w:val="64CB1D36"/>
    <w:multiLevelType w:val="multilevel"/>
    <w:tmpl w:val="BC42D48A"/>
    <w:styleLink w:val="WWNum5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5">
    <w:nsid w:val="6B752EC8"/>
    <w:multiLevelType w:val="multilevel"/>
    <w:tmpl w:val="B338DF1E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>
    <w:nsid w:val="75423A6E"/>
    <w:multiLevelType w:val="multilevel"/>
    <w:tmpl w:val="8FE24D10"/>
    <w:styleLink w:val="WWNum1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7">
    <w:nsid w:val="7C3420FD"/>
    <w:multiLevelType w:val="multilevel"/>
    <w:tmpl w:val="73D2C4A2"/>
    <w:styleLink w:val="WWNum1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10"/>
  </w:num>
  <w:num w:numId="5">
    <w:abstractNumId w:val="14"/>
  </w:num>
  <w:num w:numId="6">
    <w:abstractNumId w:val="7"/>
  </w:num>
  <w:num w:numId="7">
    <w:abstractNumId w:val="12"/>
  </w:num>
  <w:num w:numId="8">
    <w:abstractNumId w:val="13"/>
  </w:num>
  <w:num w:numId="9">
    <w:abstractNumId w:val="9"/>
  </w:num>
  <w:num w:numId="10">
    <w:abstractNumId w:val="6"/>
  </w:num>
  <w:num w:numId="11">
    <w:abstractNumId w:val="16"/>
  </w:num>
  <w:num w:numId="12">
    <w:abstractNumId w:val="15"/>
  </w:num>
  <w:num w:numId="13">
    <w:abstractNumId w:val="2"/>
  </w:num>
  <w:num w:numId="14">
    <w:abstractNumId w:val="17"/>
  </w:num>
  <w:num w:numId="15">
    <w:abstractNumId w:val="0"/>
  </w:num>
  <w:num w:numId="16">
    <w:abstractNumId w:val="4"/>
  </w:num>
  <w:num w:numId="17">
    <w:abstractNumId w:val="8"/>
  </w:num>
  <w:num w:numId="18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461"/>
    <w:rsid w:val="00147942"/>
    <w:rsid w:val="0019259D"/>
    <w:rsid w:val="001F1D0A"/>
    <w:rsid w:val="002E4473"/>
    <w:rsid w:val="003C403E"/>
    <w:rsid w:val="00426346"/>
    <w:rsid w:val="00617AE6"/>
    <w:rsid w:val="008561F2"/>
    <w:rsid w:val="00D15463"/>
    <w:rsid w:val="00EE5461"/>
    <w:rsid w:val="01D5D3E0"/>
    <w:rsid w:val="094CDEAD"/>
    <w:rsid w:val="09F71D76"/>
    <w:rsid w:val="0B58FB60"/>
    <w:rsid w:val="0CE79A4B"/>
    <w:rsid w:val="0DB549B6"/>
    <w:rsid w:val="0F4878DF"/>
    <w:rsid w:val="111B143E"/>
    <w:rsid w:val="113B269C"/>
    <w:rsid w:val="11611E56"/>
    <w:rsid w:val="11800343"/>
    <w:rsid w:val="1278020C"/>
    <w:rsid w:val="12DEEA60"/>
    <w:rsid w:val="13115AB1"/>
    <w:rsid w:val="16E18C28"/>
    <w:rsid w:val="1757341E"/>
    <w:rsid w:val="1A20C680"/>
    <w:rsid w:val="1B5448AD"/>
    <w:rsid w:val="1DA0B11D"/>
    <w:rsid w:val="20897C3F"/>
    <w:rsid w:val="20A87903"/>
    <w:rsid w:val="262D7388"/>
    <w:rsid w:val="277A745B"/>
    <w:rsid w:val="27CC3D6F"/>
    <w:rsid w:val="28BC8342"/>
    <w:rsid w:val="2C8F83A7"/>
    <w:rsid w:val="2D8562F4"/>
    <w:rsid w:val="2DDB06A1"/>
    <w:rsid w:val="2EC641D9"/>
    <w:rsid w:val="2F32CE26"/>
    <w:rsid w:val="2F7873BB"/>
    <w:rsid w:val="30244BB3"/>
    <w:rsid w:val="30E31CC0"/>
    <w:rsid w:val="3123C0D8"/>
    <w:rsid w:val="3216BB17"/>
    <w:rsid w:val="35479A8B"/>
    <w:rsid w:val="35FDA9B0"/>
    <w:rsid w:val="38362111"/>
    <w:rsid w:val="3B0EA085"/>
    <w:rsid w:val="3D1AC396"/>
    <w:rsid w:val="3D373682"/>
    <w:rsid w:val="3FF727D1"/>
    <w:rsid w:val="42AC0E67"/>
    <w:rsid w:val="4366BCE6"/>
    <w:rsid w:val="43CC1F7A"/>
    <w:rsid w:val="4419D7D5"/>
    <w:rsid w:val="444AD99A"/>
    <w:rsid w:val="44B9AE73"/>
    <w:rsid w:val="45BE8F3D"/>
    <w:rsid w:val="47374E9B"/>
    <w:rsid w:val="47E66FF2"/>
    <w:rsid w:val="4996DBCD"/>
    <w:rsid w:val="49D95192"/>
    <w:rsid w:val="4A2123F3"/>
    <w:rsid w:val="4C8FDAF1"/>
    <w:rsid w:val="4DB891E6"/>
    <w:rsid w:val="50FCB7D2"/>
    <w:rsid w:val="52D55918"/>
    <w:rsid w:val="5455BC3E"/>
    <w:rsid w:val="575C8297"/>
    <w:rsid w:val="59B85D86"/>
    <w:rsid w:val="5A522575"/>
    <w:rsid w:val="5AC67050"/>
    <w:rsid w:val="5B8730FE"/>
    <w:rsid w:val="5D0A8478"/>
    <w:rsid w:val="5E2FF5AF"/>
    <w:rsid w:val="5E5B6C90"/>
    <w:rsid w:val="6240481D"/>
    <w:rsid w:val="631BD9EF"/>
    <w:rsid w:val="63872D92"/>
    <w:rsid w:val="63A7AA50"/>
    <w:rsid w:val="64998928"/>
    <w:rsid w:val="652186EF"/>
    <w:rsid w:val="67640706"/>
    <w:rsid w:val="67BA97BE"/>
    <w:rsid w:val="6B994EE7"/>
    <w:rsid w:val="7B1B68AD"/>
    <w:rsid w:val="7BB452DF"/>
    <w:rsid w:val="7CC3F671"/>
    <w:rsid w:val="7CDE4E1E"/>
    <w:rsid w:val="7DEE17E0"/>
    <w:rsid w:val="7F1BD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80204C0"/>
  <w15:docId w15:val="{26ef425e-bed3-4153-a17b-0ff7a02dec70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3" w:semiHidden="0" w:unhideWhenUsed="0"/>
    <w:lsdException w:name="Table Grid" w:uiPriority="3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n" w:default="1">
    <w:name w:val="Normal"/>
    <w:qFormat/>
    <w:rsid w:val="00147942"/>
  </w:style>
  <w:style w:type="paragraph" w:styleId="Nadpis1">
    <w:name w:val="heading 1"/>
    <w:basedOn w:val="Standard"/>
    <w:next w:val="Textbody"/>
    <w:uiPriority w:val="9"/>
    <w:qFormat/>
    <w:rsid w:val="00147942"/>
    <w:pPr>
      <w:spacing w:before="100" w:after="100"/>
      <w:outlineLvl w:val="0"/>
    </w:pPr>
    <w:rPr>
      <w:b/>
      <w:bCs/>
      <w:sz w:val="48"/>
      <w:szCs w:val="48"/>
    </w:rPr>
  </w:style>
  <w:style w:type="paragraph" w:styleId="Nadpis2">
    <w:name w:val="heading 2"/>
    <w:basedOn w:val="Standard"/>
    <w:next w:val="Textbody"/>
    <w:uiPriority w:val="9"/>
    <w:semiHidden/>
    <w:unhideWhenUsed/>
    <w:qFormat/>
    <w:rsid w:val="00147942"/>
    <w:pPr>
      <w:spacing w:before="100" w:after="100"/>
      <w:outlineLvl w:val="1"/>
    </w:pPr>
    <w:rPr>
      <w:b/>
      <w:bCs/>
      <w:sz w:val="36"/>
      <w:szCs w:val="36"/>
    </w:rPr>
  </w:style>
  <w:style w:type="paragraph" w:styleId="Nadpis3">
    <w:name w:val="heading 3"/>
    <w:basedOn w:val="Standard"/>
    <w:next w:val="Textbody"/>
    <w:uiPriority w:val="9"/>
    <w:semiHidden/>
    <w:unhideWhenUsed/>
    <w:qFormat/>
    <w:rsid w:val="0014794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Standard"/>
    <w:next w:val="Textbody"/>
    <w:uiPriority w:val="9"/>
    <w:semiHidden/>
    <w:unhideWhenUsed/>
    <w:qFormat/>
    <w:rsid w:val="001479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Standard" w:customStyle="1">
    <w:name w:val="Standard"/>
    <w:rsid w:val="00147942"/>
    <w:pPr>
      <w:widowControl/>
    </w:pPr>
    <w:rPr>
      <w:sz w:val="24"/>
      <w:szCs w:val="24"/>
    </w:rPr>
  </w:style>
  <w:style w:type="paragraph" w:styleId="Heading" w:customStyle="1">
    <w:name w:val="Heading"/>
    <w:basedOn w:val="Standard"/>
    <w:next w:val="Textbody"/>
    <w:rsid w:val="00147942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 w:customStyle="1">
    <w:name w:val="Text body"/>
    <w:basedOn w:val="Standard"/>
    <w:rsid w:val="00147942"/>
    <w:pPr>
      <w:spacing w:after="120"/>
    </w:pPr>
  </w:style>
  <w:style w:type="paragraph" w:styleId="Seznam">
    <w:name w:val="List"/>
    <w:basedOn w:val="Textbody"/>
    <w:rsid w:val="00147942"/>
    <w:rPr>
      <w:rFonts w:cs="Arial"/>
    </w:rPr>
  </w:style>
  <w:style w:type="paragraph" w:styleId="Titulek">
    <w:name w:val="caption"/>
    <w:basedOn w:val="Standard"/>
    <w:rsid w:val="00147942"/>
    <w:pPr>
      <w:suppressLineNumbers/>
      <w:spacing w:before="120" w:after="120"/>
    </w:pPr>
    <w:rPr>
      <w:rFonts w:cs="Arial"/>
      <w:i/>
      <w:iCs/>
    </w:rPr>
  </w:style>
  <w:style w:type="paragraph" w:styleId="Index" w:customStyle="1">
    <w:name w:val="Index"/>
    <w:basedOn w:val="Standard"/>
    <w:rsid w:val="00147942"/>
    <w:pPr>
      <w:suppressLineNumbers/>
    </w:pPr>
    <w:rPr>
      <w:rFonts w:cs="Arial"/>
    </w:rPr>
  </w:style>
  <w:style w:type="paragraph" w:styleId="Normlnweb">
    <w:name w:val="Normal (Web)"/>
    <w:basedOn w:val="Standard"/>
    <w:rsid w:val="00147942"/>
    <w:pPr>
      <w:spacing w:before="100" w:after="100"/>
    </w:pPr>
  </w:style>
  <w:style w:type="paragraph" w:styleId="Textbubliny">
    <w:name w:val="Balloon Text"/>
    <w:basedOn w:val="Standard"/>
    <w:rsid w:val="00147942"/>
    <w:rPr>
      <w:rFonts w:ascii="Tahoma" w:hAnsi="Tahoma" w:cs="Tahoma"/>
      <w:sz w:val="16"/>
      <w:szCs w:val="16"/>
    </w:rPr>
  </w:style>
  <w:style w:type="paragraph" w:styleId="Textkomente">
    <w:name w:val="annotation text"/>
    <w:basedOn w:val="Standard"/>
    <w:rsid w:val="00147942"/>
    <w:rPr>
      <w:sz w:val="20"/>
      <w:szCs w:val="20"/>
    </w:rPr>
  </w:style>
  <w:style w:type="paragraph" w:styleId="Pedmtkomente">
    <w:name w:val="annotation subject"/>
    <w:basedOn w:val="Textkomente"/>
    <w:rsid w:val="00147942"/>
    <w:rPr>
      <w:b/>
      <w:bCs/>
    </w:rPr>
  </w:style>
  <w:style w:type="paragraph" w:styleId="Odstavecseseznamem">
    <w:name w:val="List Paragraph"/>
    <w:basedOn w:val="Standard"/>
    <w:rsid w:val="00147942"/>
    <w:pPr>
      <w:ind w:left="720"/>
    </w:pPr>
    <w:rPr>
      <w:rFonts w:ascii="Calibri" w:hAnsi="Calibri" w:eastAsia="Calibri"/>
      <w:sz w:val="22"/>
      <w:szCs w:val="22"/>
    </w:rPr>
  </w:style>
  <w:style w:type="paragraph" w:styleId="Zkladntext21" w:customStyle="1">
    <w:name w:val="Základní text 21"/>
    <w:basedOn w:val="Standard"/>
    <w:rsid w:val="00147942"/>
    <w:rPr>
      <w:rFonts w:ascii="Verdana" w:hAnsi="Verdana" w:cs="Verdana"/>
      <w:b/>
      <w:sz w:val="32"/>
      <w:lang w:eastAsia="zh-CN"/>
    </w:rPr>
  </w:style>
  <w:style w:type="paragraph" w:styleId="Revize">
    <w:name w:val="Revision"/>
    <w:rsid w:val="00147942"/>
    <w:pPr>
      <w:widowControl/>
    </w:pPr>
    <w:rPr>
      <w:sz w:val="24"/>
      <w:szCs w:val="24"/>
    </w:rPr>
  </w:style>
  <w:style w:type="paragraph" w:styleId="Zkladnodstavec" w:customStyle="1">
    <w:name w:val="[Základní odstavec]"/>
    <w:basedOn w:val="Standard"/>
    <w:rsid w:val="00147942"/>
    <w:pPr>
      <w:spacing w:line="288" w:lineRule="auto"/>
    </w:pPr>
    <w:rPr>
      <w:rFonts w:ascii="Minion Pro" w:hAnsi="Minion Pro" w:cs="Minion Pro"/>
      <w:color w:val="000000"/>
      <w:lang w:eastAsia="en-US"/>
    </w:rPr>
  </w:style>
  <w:style w:type="paragraph" w:styleId="Prosttext">
    <w:name w:val="Plain Text"/>
    <w:basedOn w:val="Standard"/>
    <w:rsid w:val="00147942"/>
    <w:rPr>
      <w:rFonts w:ascii="Arial" w:hAnsi="Arial"/>
      <w:color w:val="000000"/>
      <w:sz w:val="22"/>
      <w:szCs w:val="21"/>
      <w:lang w:eastAsia="en-US"/>
    </w:rPr>
  </w:style>
  <w:style w:type="paragraph" w:styleId="PressKit01" w:customStyle="1">
    <w:name w:val="PressKit 01"/>
    <w:basedOn w:val="Standard"/>
    <w:rsid w:val="00147942"/>
    <w:pPr>
      <w:spacing w:line="360" w:lineRule="auto"/>
      <w:jc w:val="both"/>
      <w:outlineLvl w:val="0"/>
    </w:pPr>
    <w:rPr>
      <w:rFonts w:ascii="Arial" w:hAnsi="Arial"/>
      <w:b/>
      <w:caps/>
      <w:sz w:val="28"/>
      <w:szCs w:val="28"/>
    </w:rPr>
  </w:style>
  <w:style w:type="paragraph" w:styleId="PressKit02" w:customStyle="1">
    <w:name w:val="PressKit 02"/>
    <w:basedOn w:val="Standard"/>
    <w:rsid w:val="00147942"/>
    <w:pPr>
      <w:spacing w:line="360" w:lineRule="auto"/>
      <w:jc w:val="both"/>
      <w:outlineLvl w:val="1"/>
    </w:pPr>
    <w:rPr>
      <w:rFonts w:ascii="Arial" w:hAnsi="Arial"/>
      <w:caps/>
      <w:sz w:val="22"/>
      <w:szCs w:val="22"/>
    </w:rPr>
  </w:style>
  <w:style w:type="paragraph" w:styleId="bold" w:customStyle="1">
    <w:name w:val="bold"/>
    <w:basedOn w:val="Standard"/>
    <w:rsid w:val="00147942"/>
    <w:pPr>
      <w:spacing w:before="100" w:after="100"/>
    </w:pPr>
  </w:style>
  <w:style w:type="character" w:styleId="Internetlink" w:customStyle="1">
    <w:name w:val="Internet link"/>
    <w:rsid w:val="00147942"/>
    <w:rPr>
      <w:color w:val="0000FF"/>
      <w:u w:val="single"/>
    </w:rPr>
  </w:style>
  <w:style w:type="character" w:styleId="Odkaznakoment">
    <w:name w:val="annotation reference"/>
    <w:rsid w:val="00147942"/>
    <w:rPr>
      <w:sz w:val="16"/>
      <w:szCs w:val="16"/>
    </w:rPr>
  </w:style>
  <w:style w:type="character" w:styleId="Zvraznn">
    <w:name w:val="Emphasis"/>
    <w:rsid w:val="00147942"/>
    <w:rPr>
      <w:i/>
      <w:iCs/>
    </w:rPr>
  </w:style>
  <w:style w:type="character" w:styleId="StrongEmphasis" w:customStyle="1">
    <w:name w:val="Strong Emphasis"/>
    <w:rsid w:val="00147942"/>
    <w:rPr>
      <w:b/>
      <w:bCs/>
    </w:rPr>
  </w:style>
  <w:style w:type="character" w:styleId="apple-converted-space" w:customStyle="1">
    <w:name w:val="apple-converted-space"/>
    <w:rsid w:val="00147942"/>
  </w:style>
  <w:style w:type="character" w:styleId="Nadpis1Char" w:customStyle="1">
    <w:name w:val="Nadpis 1 Char"/>
    <w:rsid w:val="00147942"/>
    <w:rPr>
      <w:b/>
      <w:bCs/>
      <w:kern w:val="3"/>
      <w:sz w:val="48"/>
      <w:szCs w:val="48"/>
    </w:rPr>
  </w:style>
  <w:style w:type="character" w:styleId="Nadpis2Char" w:customStyle="1">
    <w:name w:val="Nadpis 2 Char"/>
    <w:rsid w:val="00147942"/>
    <w:rPr>
      <w:b/>
      <w:bCs/>
      <w:sz w:val="36"/>
      <w:szCs w:val="36"/>
    </w:rPr>
  </w:style>
  <w:style w:type="character" w:styleId="Standardnpsmoodstavce1" w:customStyle="1">
    <w:name w:val="Standardní písmo odstavce1"/>
    <w:rsid w:val="00147942"/>
  </w:style>
  <w:style w:type="character" w:styleId="Sledovanodkaz">
    <w:name w:val="FollowedHyperlink"/>
    <w:rsid w:val="00147942"/>
    <w:rPr>
      <w:color w:val="954F72"/>
      <w:u w:val="single"/>
    </w:rPr>
  </w:style>
  <w:style w:type="character" w:styleId="Nadpis4Char" w:customStyle="1">
    <w:name w:val="Nadpis 4 Char"/>
    <w:rsid w:val="00147942"/>
    <w:rPr>
      <w:rFonts w:ascii="Calibri" w:hAnsi="Calibri" w:eastAsia="Times New Roman" w:cs="Times New Roman"/>
      <w:b/>
      <w:bCs/>
      <w:sz w:val="28"/>
      <w:szCs w:val="28"/>
    </w:rPr>
  </w:style>
  <w:style w:type="character" w:styleId="Nadpis3Char" w:customStyle="1">
    <w:name w:val="Nadpis 3 Char"/>
    <w:rsid w:val="00147942"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ProsttextChar" w:customStyle="1">
    <w:name w:val="Prostý text Char"/>
    <w:basedOn w:val="Standardnpsmoodstavce"/>
    <w:rsid w:val="00147942"/>
    <w:rPr>
      <w:rFonts w:ascii="Arial" w:hAnsi="Arial"/>
      <w:color w:val="000000"/>
      <w:sz w:val="22"/>
      <w:szCs w:val="21"/>
      <w:lang w:eastAsia="en-US"/>
    </w:rPr>
  </w:style>
  <w:style w:type="character" w:styleId="PressKit01Char" w:customStyle="1">
    <w:name w:val="PressKit 01 Char"/>
    <w:rsid w:val="00147942"/>
    <w:rPr>
      <w:rFonts w:ascii="Arial" w:hAnsi="Arial"/>
      <w:b/>
      <w:caps/>
      <w:sz w:val="28"/>
      <w:szCs w:val="28"/>
    </w:rPr>
  </w:style>
  <w:style w:type="character" w:styleId="normal-text" w:customStyle="1">
    <w:name w:val="normal-text"/>
    <w:basedOn w:val="Standardnpsmoodstavce"/>
    <w:rsid w:val="00147942"/>
  </w:style>
  <w:style w:type="character" w:styleId="Nevyeenzmnka1" w:customStyle="1">
    <w:name w:val="Nevyřešená zmínka1"/>
    <w:basedOn w:val="Standardnpsmoodstavce"/>
    <w:rsid w:val="00147942"/>
    <w:rPr>
      <w:color w:val="605E5C"/>
    </w:rPr>
  </w:style>
  <w:style w:type="character" w:styleId="ListLabel1" w:customStyle="1">
    <w:name w:val="ListLabel 1"/>
    <w:rsid w:val="00147942"/>
    <w:rPr>
      <w:sz w:val="20"/>
    </w:rPr>
  </w:style>
  <w:style w:type="character" w:styleId="ListLabel2" w:customStyle="1">
    <w:name w:val="ListLabel 2"/>
    <w:rsid w:val="00147942"/>
    <w:rPr>
      <w:rFonts w:eastAsia="Calibri" w:cs="Times New Roman"/>
    </w:rPr>
  </w:style>
  <w:style w:type="character" w:styleId="ListLabel3" w:customStyle="1">
    <w:name w:val="ListLabel 3"/>
    <w:rsid w:val="00147942"/>
    <w:rPr>
      <w:rFonts w:cs="Courier New"/>
    </w:rPr>
  </w:style>
  <w:style w:type="character" w:styleId="ListLabel4" w:customStyle="1">
    <w:name w:val="ListLabel 4"/>
    <w:rsid w:val="00147942"/>
    <w:rPr>
      <w:rFonts w:eastAsia="Times New Roman" w:cs="Arial"/>
    </w:rPr>
  </w:style>
  <w:style w:type="character" w:styleId="ListLabel5" w:customStyle="1">
    <w:name w:val="ListLabel 5"/>
    <w:rsid w:val="00147942"/>
    <w:rPr>
      <w:rFonts w:eastAsia="Symbol"/>
      <w:w w:val="97"/>
      <w:sz w:val="20"/>
      <w:szCs w:val="20"/>
    </w:rPr>
  </w:style>
  <w:style w:type="character" w:styleId="ListLabel6" w:customStyle="1">
    <w:name w:val="ListLabel 6"/>
    <w:rsid w:val="00147942"/>
    <w:rPr>
      <w:sz w:val="28"/>
      <w:szCs w:val="28"/>
    </w:rPr>
  </w:style>
  <w:style w:type="character" w:styleId="ListLabel7" w:customStyle="1">
    <w:name w:val="ListLabel 7"/>
    <w:rsid w:val="00147942"/>
    <w:rPr>
      <w:sz w:val="24"/>
      <w:szCs w:val="24"/>
    </w:rPr>
  </w:style>
  <w:style w:type="character" w:styleId="VisitedInternetLink" w:customStyle="1">
    <w:name w:val="Visited Internet Link"/>
    <w:rsid w:val="00147942"/>
    <w:rPr>
      <w:color w:val="954F72"/>
      <w:u w:val="single"/>
    </w:rPr>
  </w:style>
  <w:style w:type="character" w:styleId="ListLabel8" w:customStyle="1">
    <w:name w:val="ListLabel 8"/>
    <w:rsid w:val="00147942"/>
    <w:rPr>
      <w:sz w:val="28"/>
      <w:szCs w:val="28"/>
    </w:rPr>
  </w:style>
  <w:style w:type="character" w:styleId="ListLabel9" w:customStyle="1">
    <w:name w:val="ListLabel 9"/>
    <w:rsid w:val="00147942"/>
    <w:rPr>
      <w:sz w:val="24"/>
      <w:szCs w:val="24"/>
    </w:rPr>
  </w:style>
  <w:style w:type="character" w:styleId="ListLabel10" w:customStyle="1">
    <w:name w:val="ListLabel 10"/>
    <w:rsid w:val="00147942"/>
    <w:rPr>
      <w:sz w:val="20"/>
    </w:rPr>
  </w:style>
  <w:style w:type="character" w:styleId="ListLabel11" w:customStyle="1">
    <w:name w:val="ListLabel 11"/>
    <w:rsid w:val="00147942"/>
    <w:rPr>
      <w:rFonts w:eastAsia="Calibri" w:cs="Times New Roman"/>
    </w:rPr>
  </w:style>
  <w:style w:type="character" w:styleId="ListLabel12" w:customStyle="1">
    <w:name w:val="ListLabel 12"/>
    <w:rsid w:val="00147942"/>
    <w:rPr>
      <w:rFonts w:cs="Courier New"/>
    </w:rPr>
  </w:style>
  <w:style w:type="character" w:styleId="ListLabel13" w:customStyle="1">
    <w:name w:val="ListLabel 13"/>
    <w:rsid w:val="00147942"/>
    <w:rPr>
      <w:rFonts w:eastAsia="Times New Roman" w:cs="Arial"/>
    </w:rPr>
  </w:style>
  <w:style w:type="character" w:styleId="ListLabel14" w:customStyle="1">
    <w:name w:val="ListLabel 14"/>
    <w:rsid w:val="00147942"/>
    <w:rPr>
      <w:rFonts w:eastAsia="Symbol"/>
      <w:w w:val="97"/>
      <w:sz w:val="20"/>
      <w:szCs w:val="20"/>
    </w:rPr>
  </w:style>
  <w:style w:type="numbering" w:styleId="WWNum1" w:customStyle="1">
    <w:name w:val="WWNum1"/>
    <w:basedOn w:val="Bezseznamu"/>
    <w:rsid w:val="00147942"/>
    <w:pPr>
      <w:numPr>
        <w:numId w:val="1"/>
      </w:numPr>
    </w:pPr>
  </w:style>
  <w:style w:type="numbering" w:styleId="WWNum2" w:customStyle="1">
    <w:name w:val="WWNum2"/>
    <w:basedOn w:val="Bezseznamu"/>
    <w:rsid w:val="00147942"/>
    <w:pPr>
      <w:numPr>
        <w:numId w:val="2"/>
      </w:numPr>
    </w:pPr>
  </w:style>
  <w:style w:type="numbering" w:styleId="WWNum3" w:customStyle="1">
    <w:name w:val="WWNum3"/>
    <w:basedOn w:val="Bezseznamu"/>
    <w:rsid w:val="00147942"/>
    <w:pPr>
      <w:numPr>
        <w:numId w:val="3"/>
      </w:numPr>
    </w:pPr>
  </w:style>
  <w:style w:type="numbering" w:styleId="WWNum4" w:customStyle="1">
    <w:name w:val="WWNum4"/>
    <w:basedOn w:val="Bezseznamu"/>
    <w:rsid w:val="00147942"/>
    <w:pPr>
      <w:numPr>
        <w:numId w:val="4"/>
      </w:numPr>
    </w:pPr>
  </w:style>
  <w:style w:type="numbering" w:styleId="WWNum5" w:customStyle="1">
    <w:name w:val="WWNum5"/>
    <w:basedOn w:val="Bezseznamu"/>
    <w:rsid w:val="00147942"/>
    <w:pPr>
      <w:numPr>
        <w:numId w:val="5"/>
      </w:numPr>
    </w:pPr>
  </w:style>
  <w:style w:type="numbering" w:styleId="WWNum6" w:customStyle="1">
    <w:name w:val="WWNum6"/>
    <w:basedOn w:val="Bezseznamu"/>
    <w:rsid w:val="00147942"/>
    <w:pPr>
      <w:numPr>
        <w:numId w:val="6"/>
      </w:numPr>
    </w:pPr>
  </w:style>
  <w:style w:type="numbering" w:styleId="WWNum7" w:customStyle="1">
    <w:name w:val="WWNum7"/>
    <w:basedOn w:val="Bezseznamu"/>
    <w:rsid w:val="00147942"/>
    <w:pPr>
      <w:numPr>
        <w:numId w:val="7"/>
      </w:numPr>
    </w:pPr>
  </w:style>
  <w:style w:type="numbering" w:styleId="WWNum8" w:customStyle="1">
    <w:name w:val="WWNum8"/>
    <w:basedOn w:val="Bezseznamu"/>
    <w:rsid w:val="00147942"/>
    <w:pPr>
      <w:numPr>
        <w:numId w:val="8"/>
      </w:numPr>
    </w:pPr>
  </w:style>
  <w:style w:type="numbering" w:styleId="WWNum9" w:customStyle="1">
    <w:name w:val="WWNum9"/>
    <w:basedOn w:val="Bezseznamu"/>
    <w:rsid w:val="00147942"/>
    <w:pPr>
      <w:numPr>
        <w:numId w:val="9"/>
      </w:numPr>
    </w:pPr>
  </w:style>
  <w:style w:type="numbering" w:styleId="WWNum10" w:customStyle="1">
    <w:name w:val="WWNum10"/>
    <w:basedOn w:val="Bezseznamu"/>
    <w:rsid w:val="00147942"/>
    <w:pPr>
      <w:numPr>
        <w:numId w:val="10"/>
      </w:numPr>
    </w:pPr>
  </w:style>
  <w:style w:type="numbering" w:styleId="WWNum11" w:customStyle="1">
    <w:name w:val="WWNum11"/>
    <w:basedOn w:val="Bezseznamu"/>
    <w:rsid w:val="00147942"/>
    <w:pPr>
      <w:numPr>
        <w:numId w:val="11"/>
      </w:numPr>
    </w:pPr>
  </w:style>
  <w:style w:type="numbering" w:styleId="WWNum12" w:customStyle="1">
    <w:name w:val="WWNum12"/>
    <w:basedOn w:val="Bezseznamu"/>
    <w:rsid w:val="00147942"/>
    <w:pPr>
      <w:numPr>
        <w:numId w:val="12"/>
      </w:numPr>
    </w:pPr>
  </w:style>
  <w:style w:type="numbering" w:styleId="WWNum13" w:customStyle="1">
    <w:name w:val="WWNum13"/>
    <w:basedOn w:val="Bezseznamu"/>
    <w:rsid w:val="00147942"/>
    <w:pPr>
      <w:numPr>
        <w:numId w:val="13"/>
      </w:numPr>
    </w:pPr>
  </w:style>
  <w:style w:type="numbering" w:styleId="WWNum14" w:customStyle="1">
    <w:name w:val="WWNum14"/>
    <w:basedOn w:val="Bezseznamu"/>
    <w:rsid w:val="00147942"/>
    <w:pPr>
      <w:numPr>
        <w:numId w:val="14"/>
      </w:numPr>
    </w:pPr>
  </w:style>
  <w:style w:type="numbering" w:styleId="WWNum15" w:customStyle="1">
    <w:name w:val="WWNum15"/>
    <w:basedOn w:val="Bezseznamu"/>
    <w:rsid w:val="00147942"/>
    <w:pPr>
      <w:numPr>
        <w:numId w:val="15"/>
      </w:numPr>
    </w:pPr>
  </w:style>
  <w:style w:type="numbering" w:styleId="WWNum16" w:customStyle="1">
    <w:name w:val="WWNum16"/>
    <w:basedOn w:val="Bezseznamu"/>
    <w:rsid w:val="00147942"/>
    <w:pPr>
      <w:numPr>
        <w:numId w:val="16"/>
      </w:numPr>
    </w:pPr>
  </w:style>
  <w:style w:type="numbering" w:styleId="WWNum17" w:customStyle="1">
    <w:name w:val="WWNum17"/>
    <w:basedOn w:val="Bezseznamu"/>
    <w:rsid w:val="00147942"/>
    <w:pPr>
      <w:numPr>
        <w:numId w:val="17"/>
      </w:numPr>
    </w:pPr>
  </w:style>
  <w:style w:type="numbering" w:styleId="WWNum18" w:customStyle="1">
    <w:name w:val="WWNum18"/>
    <w:basedOn w:val="Bezseznamu"/>
    <w:rsid w:val="00147942"/>
    <w:pPr>
      <w:numPr>
        <w:numId w:val="18"/>
      </w:numPr>
    </w:pPr>
  </w:style>
  <w:style w:type="character" w:styleId="Hypertextovodkaz">
    <w:name w:val="Hyperlink"/>
    <w:basedOn w:val="Standardnpsmoodstavce"/>
    <w:uiPriority w:val="99"/>
    <w:unhideWhenUsed/>
    <w:rsid w:val="0014794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19259D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hyperlink" Target="about:blank" TargetMode="Externa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hyperlink" Target="about:blank" TargetMode="External" Id="rId12" /><Relationship Type="http://schemas.microsoft.com/office/2011/relationships/commentsExtended" Target="commentsExtended.xml" Id="rId17" /><Relationship Type="http://schemas.openxmlformats.org/officeDocument/2006/relationships/styles" Target="styles.xml" Id="rId2" /><Relationship Type="http://schemas.microsoft.com/office/2016/09/relationships/commentsIds" Target="commentsIds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about:blank" TargetMode="Externa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hyperlink" Target="about:blank" TargetMode="External" Id="rId10" /><Relationship Type="http://schemas.microsoft.com/office/2011/relationships/people" Target="people.xml" Id="rId19" /><Relationship Type="http://schemas.openxmlformats.org/officeDocument/2006/relationships/webSettings" Target="webSettings.xml" Id="rId4" /><Relationship Type="http://schemas.openxmlformats.org/officeDocument/2006/relationships/fontTable" Target="fontTable.xml" Id="rId14" /><Relationship Type="http://schemas.openxmlformats.org/officeDocument/2006/relationships/hyperlink" Target="https://www.nibe.cz/" TargetMode="External" Id="R94af0b0c0a79476f" /><Relationship Type="http://schemas.openxmlformats.org/officeDocument/2006/relationships/image" Target="/media/image4.jpg" Id="R10fc3e985fd54160" /><Relationship Type="http://schemas.openxmlformats.org/officeDocument/2006/relationships/hyperlink" Target="https://www.nibe.cz/ventilacni-tepelna-cerpadla/tepelne-cerpadlo-nibe-f730" TargetMode="External" Id="Rb30e45c82a7f4196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karolina.blinkova</dc:creator>
  <lastModifiedBy>Dokumenty Crestcom</lastModifiedBy>
  <revision>12</revision>
  <lastPrinted>2020-03-24T13:56:00.0000000Z</lastPrinted>
  <dcterms:created xsi:type="dcterms:W3CDTF">2020-03-30T09:36:00.0000000Z</dcterms:created>
  <dcterms:modified xsi:type="dcterms:W3CDTF">2020-03-30T12:23:57.9653220Z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